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930" w14:textId="42E341FB" w:rsidR="00A501D3" w:rsidRPr="00A501D3" w:rsidRDefault="0021097C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46B9D44A" w14:textId="0817B01A" w:rsidR="00A501D3" w:rsidRPr="00A501D3" w:rsidRDefault="0021097C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6211EA28" w14:textId="4D7C4F2C" w:rsidR="00A501D3" w:rsidRPr="00A501D3" w:rsidRDefault="0021097C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6450E11D" w14:textId="70AF89E2" w:rsidR="00A501D3" w:rsidRPr="00A501D3" w:rsidRDefault="0021097C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0DD8F48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72A5E9F" w14:textId="77777777" w:rsidR="007A6139" w:rsidRDefault="007A6139" w:rsidP="00A501D3">
      <w:pPr>
        <w:rPr>
          <w:rFonts w:ascii="Arial" w:hAnsi="Arial" w:cs="Arial"/>
          <w:sz w:val="20"/>
          <w:szCs w:val="20"/>
        </w:rPr>
      </w:pPr>
    </w:p>
    <w:p w14:paraId="0F7CE9B5" w14:textId="77777777" w:rsidR="00A501D3" w:rsidRPr="007A6139" w:rsidRDefault="007A6139" w:rsidP="00A501D3">
      <w:pPr>
        <w:rPr>
          <w:rFonts w:ascii="Arial" w:hAnsi="Arial" w:cs="Arial"/>
          <w:b/>
          <w:sz w:val="20"/>
          <w:szCs w:val="20"/>
        </w:rPr>
      </w:pPr>
      <w:r w:rsidRPr="007A6139">
        <w:rPr>
          <w:rFonts w:ascii="Arial" w:hAnsi="Arial" w:cs="Arial"/>
          <w:b/>
          <w:sz w:val="20"/>
          <w:szCs w:val="20"/>
        </w:rPr>
        <w:t xml:space="preserve">Targobank AG </w:t>
      </w:r>
      <w:r w:rsidR="00A35A58">
        <w:rPr>
          <w:rFonts w:ascii="Arial" w:hAnsi="Arial" w:cs="Arial"/>
          <w:b/>
          <w:sz w:val="20"/>
          <w:szCs w:val="20"/>
        </w:rPr>
        <w:t>&amp;</w:t>
      </w:r>
      <w:r w:rsidRPr="007A6139">
        <w:rPr>
          <w:rFonts w:ascii="Arial" w:hAnsi="Arial" w:cs="Arial"/>
          <w:b/>
          <w:sz w:val="20"/>
          <w:szCs w:val="20"/>
        </w:rPr>
        <w:t xml:space="preserve"> Co. KGaA</w:t>
      </w:r>
    </w:p>
    <w:p w14:paraId="461E8677" w14:textId="77777777" w:rsidR="00A501D3" w:rsidRPr="00A501D3" w:rsidRDefault="007A6139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Kasernenstraße 10</w:t>
      </w:r>
    </w:p>
    <w:p w14:paraId="1C196889" w14:textId="77777777" w:rsidR="00A501D3" w:rsidRDefault="007A6139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40213 Düsseldorf</w:t>
      </w:r>
    </w:p>
    <w:p w14:paraId="15CC196D" w14:textId="77777777" w:rsidR="007A6139" w:rsidRDefault="007A6139" w:rsidP="00A501D3">
      <w:pPr>
        <w:rPr>
          <w:rFonts w:ascii="Arial" w:hAnsi="Arial" w:cs="Arial"/>
          <w:sz w:val="20"/>
          <w:szCs w:val="20"/>
        </w:rPr>
      </w:pPr>
    </w:p>
    <w:p w14:paraId="51F8334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9D40BFA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6DC3FDA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A8A535B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431BB71E" w14:textId="35E42B93" w:rsidR="009D2D5D" w:rsidRPr="0021097C" w:rsidRDefault="0021097C" w:rsidP="0021097C">
      <w:pPr>
        <w:pStyle w:val="Text"/>
        <w:jc w:val="right"/>
        <w:rPr>
          <w:rFonts w:cs="Times New Roman"/>
          <w:bCs/>
          <w:sz w:val="20"/>
          <w:szCs w:val="24"/>
        </w:rPr>
      </w:pPr>
      <w:r>
        <w:rPr>
          <w:rFonts w:cs="Times New Roman"/>
          <w:bCs/>
          <w:sz w:val="20"/>
          <w:szCs w:val="24"/>
        </w:rPr>
        <w:t>[Datum]</w:t>
      </w:r>
    </w:p>
    <w:p w14:paraId="381C23BE" w14:textId="77777777" w:rsidR="0021097C" w:rsidRDefault="0021097C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194CD3D1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366AB34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04C2BF2A" w14:textId="45739DF4"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Darlehenskonto</w:t>
      </w:r>
      <w:r w:rsidRPr="00AA5445">
        <w:rPr>
          <w:rFonts w:cs="Times New Roman"/>
          <w:b/>
          <w:sz w:val="20"/>
          <w:szCs w:val="24"/>
        </w:rPr>
        <w:t xml:space="preserve">: </w:t>
      </w:r>
      <w:r w:rsidR="0021097C">
        <w:rPr>
          <w:b/>
          <w:sz w:val="20"/>
          <w:szCs w:val="20"/>
        </w:rPr>
        <w:t>[Darlehenskontonummer]</w:t>
      </w:r>
    </w:p>
    <w:p w14:paraId="3E2C567F" w14:textId="77777777"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Rückforderung </w:t>
      </w:r>
      <w:r w:rsidR="007A6139">
        <w:rPr>
          <w:rFonts w:cs="Times New Roman"/>
          <w:b/>
          <w:sz w:val="20"/>
          <w:szCs w:val="24"/>
        </w:rPr>
        <w:t>des</w:t>
      </w:r>
      <w:r w:rsidR="00562D2C">
        <w:rPr>
          <w:rFonts w:cs="Times New Roman"/>
          <w:b/>
          <w:sz w:val="20"/>
          <w:szCs w:val="24"/>
        </w:rPr>
        <w:t xml:space="preserve"> einmaligen laufzeitunabhängigen</w:t>
      </w:r>
      <w:r w:rsidR="007A6139">
        <w:rPr>
          <w:rFonts w:cs="Times New Roman"/>
          <w:b/>
          <w:sz w:val="20"/>
          <w:szCs w:val="24"/>
        </w:rPr>
        <w:t xml:space="preserve"> Individualbeitrags</w:t>
      </w:r>
    </w:p>
    <w:p w14:paraId="45FF0E5E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64D709E2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28A305DC" w14:textId="7D7843AF" w:rsidR="00431952" w:rsidRDefault="00513676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am </w:t>
      </w:r>
      <w:r w:rsidR="0021097C">
        <w:rPr>
          <w:sz w:val="20"/>
          <w:szCs w:val="20"/>
        </w:rPr>
        <w:t xml:space="preserve">[Vertragsdatum einfügen] </w:t>
      </w:r>
      <w:r>
        <w:rPr>
          <w:rFonts w:cs="Times New Roman"/>
          <w:sz w:val="20"/>
          <w:szCs w:val="24"/>
        </w:rPr>
        <w:t>habe</w:t>
      </w:r>
      <w:r w:rsidR="00597B75">
        <w:rPr>
          <w:rFonts w:cs="Times New Roman"/>
          <w:sz w:val="20"/>
          <w:szCs w:val="24"/>
        </w:rPr>
        <w:t xml:space="preserve"> ich </w:t>
      </w:r>
      <w:r>
        <w:rPr>
          <w:rFonts w:cs="Times New Roman"/>
          <w:sz w:val="20"/>
          <w:szCs w:val="24"/>
        </w:rPr>
        <w:t xml:space="preserve">mit Ihnen einen Darlehensvertrag über eine Darlehenssumme von </w:t>
      </w:r>
      <w:r w:rsidR="0021097C">
        <w:rPr>
          <w:sz w:val="20"/>
          <w:szCs w:val="20"/>
        </w:rPr>
        <w:t xml:space="preserve">[Darlehenssumme einfügen] </w:t>
      </w:r>
      <w:r>
        <w:rPr>
          <w:rFonts w:cs="Times New Roman"/>
          <w:sz w:val="20"/>
          <w:szCs w:val="24"/>
        </w:rPr>
        <w:t xml:space="preserve">Euro abgeschlossen. </w:t>
      </w:r>
      <w:r w:rsidR="007A6139">
        <w:rPr>
          <w:rFonts w:cs="Times New Roman"/>
          <w:sz w:val="20"/>
          <w:szCs w:val="24"/>
        </w:rPr>
        <w:t xml:space="preserve">Ich </w:t>
      </w:r>
      <w:r>
        <w:rPr>
          <w:rFonts w:cs="Times New Roman"/>
          <w:sz w:val="20"/>
          <w:szCs w:val="24"/>
        </w:rPr>
        <w:t>habe ein</w:t>
      </w:r>
      <w:r w:rsidR="007A6139">
        <w:rPr>
          <w:rFonts w:cs="Times New Roman"/>
          <w:sz w:val="20"/>
          <w:szCs w:val="24"/>
        </w:rPr>
        <w:t xml:space="preserve">en </w:t>
      </w:r>
      <w:r w:rsidR="00562D2C">
        <w:rPr>
          <w:rFonts w:cs="Times New Roman"/>
          <w:sz w:val="20"/>
          <w:szCs w:val="24"/>
        </w:rPr>
        <w:t xml:space="preserve">einmaligen, laufzeitunabhängigen </w:t>
      </w:r>
      <w:r w:rsidR="007A6139">
        <w:rPr>
          <w:rFonts w:cs="Times New Roman"/>
          <w:sz w:val="20"/>
          <w:szCs w:val="24"/>
        </w:rPr>
        <w:t>Individualbeitrag</w:t>
      </w:r>
      <w:r>
        <w:rPr>
          <w:rFonts w:cs="Times New Roman"/>
          <w:sz w:val="20"/>
          <w:szCs w:val="24"/>
        </w:rPr>
        <w:t xml:space="preserve"> in Höhe von </w:t>
      </w:r>
      <w:r w:rsidR="0021097C">
        <w:rPr>
          <w:sz w:val="20"/>
          <w:szCs w:val="20"/>
        </w:rPr>
        <w:t xml:space="preserve">[Individualbetrag einfügen] </w:t>
      </w:r>
      <w:r>
        <w:rPr>
          <w:rFonts w:cs="Times New Roman"/>
          <w:sz w:val="20"/>
          <w:szCs w:val="24"/>
        </w:rPr>
        <w:t xml:space="preserve">Euro </w:t>
      </w:r>
      <w:r w:rsidR="007A6139">
        <w:rPr>
          <w:rFonts w:cs="Times New Roman"/>
          <w:sz w:val="20"/>
          <w:szCs w:val="24"/>
        </w:rPr>
        <w:t>ge</w:t>
      </w:r>
      <w:r>
        <w:rPr>
          <w:rFonts w:cs="Times New Roman"/>
          <w:sz w:val="20"/>
          <w:szCs w:val="24"/>
        </w:rPr>
        <w:t>zahl</w:t>
      </w:r>
      <w:r w:rsidR="007A6139">
        <w:rPr>
          <w:rFonts w:cs="Times New Roman"/>
          <w:sz w:val="20"/>
          <w:szCs w:val="24"/>
        </w:rPr>
        <w:t>t</w:t>
      </w:r>
      <w:r>
        <w:rPr>
          <w:rFonts w:cs="Times New Roman"/>
          <w:sz w:val="20"/>
          <w:szCs w:val="24"/>
        </w:rPr>
        <w:t xml:space="preserve">. </w:t>
      </w:r>
    </w:p>
    <w:p w14:paraId="11248BD6" w14:textId="77777777" w:rsidR="002A326D" w:rsidRDefault="00D7454F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</w:t>
      </w:r>
      <w:r w:rsidRPr="00D7454F">
        <w:rPr>
          <w:rFonts w:cs="Times New Roman"/>
          <w:sz w:val="20"/>
          <w:szCs w:val="24"/>
        </w:rPr>
        <w:t>ls Entgelt für die Gewährung des Darlehens</w:t>
      </w:r>
      <w:r>
        <w:rPr>
          <w:rFonts w:cs="Times New Roman"/>
          <w:sz w:val="20"/>
          <w:szCs w:val="24"/>
        </w:rPr>
        <w:t xml:space="preserve"> können Sie</w:t>
      </w:r>
      <w:r w:rsidRPr="00D7454F">
        <w:rPr>
          <w:rFonts w:cs="Times New Roman"/>
          <w:sz w:val="20"/>
          <w:szCs w:val="24"/>
        </w:rPr>
        <w:t xml:space="preserve"> ausschließlich einen Zins beanspruchen, den </w:t>
      </w:r>
      <w:r>
        <w:rPr>
          <w:rFonts w:cs="Times New Roman"/>
          <w:sz w:val="20"/>
          <w:szCs w:val="24"/>
        </w:rPr>
        <w:t>S</w:t>
      </w:r>
      <w:r w:rsidRPr="00D7454F">
        <w:rPr>
          <w:rFonts w:cs="Times New Roman"/>
          <w:sz w:val="20"/>
          <w:szCs w:val="24"/>
        </w:rPr>
        <w:t>ie zur Deckung aller entstehenden Kosten verwenden m</w:t>
      </w:r>
      <w:r>
        <w:rPr>
          <w:rFonts w:cs="Times New Roman"/>
          <w:sz w:val="20"/>
          <w:szCs w:val="24"/>
        </w:rPr>
        <w:t>ü</w:t>
      </w:r>
      <w:r w:rsidRPr="00D7454F">
        <w:rPr>
          <w:rFonts w:cs="Times New Roman"/>
          <w:sz w:val="20"/>
          <w:szCs w:val="24"/>
        </w:rPr>
        <w:t>ss</w:t>
      </w:r>
      <w:r>
        <w:rPr>
          <w:rFonts w:cs="Times New Roman"/>
          <w:sz w:val="20"/>
          <w:szCs w:val="24"/>
        </w:rPr>
        <w:t>en</w:t>
      </w:r>
      <w:r w:rsidRPr="00D7454F"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 xml:space="preserve"> Die </w:t>
      </w:r>
      <w:r w:rsidR="007A6139">
        <w:rPr>
          <w:rFonts w:cs="Times New Roman"/>
          <w:sz w:val="20"/>
          <w:szCs w:val="24"/>
        </w:rPr>
        <w:t xml:space="preserve">Vereinbarung des einmaligen laufzeitunabhängigen Individualbeitrags ist unwirksam (§ 307 Abs. 1 Satz 1 BGB). </w:t>
      </w:r>
      <w:r w:rsidR="00C25649">
        <w:rPr>
          <w:rFonts w:cs="Times New Roman"/>
          <w:sz w:val="20"/>
          <w:szCs w:val="24"/>
        </w:rPr>
        <w:t xml:space="preserve">Sie weicht von wesentlichen Grundgedanken der gesetzlichen Regelung </w:t>
      </w:r>
      <w:r w:rsidR="00562D2C">
        <w:rPr>
          <w:rFonts w:cs="Times New Roman"/>
          <w:sz w:val="20"/>
          <w:szCs w:val="24"/>
        </w:rPr>
        <w:t xml:space="preserve">zum Verbraucherdarlehen ab, da der Betrag laufzeitunabhängig gestaltet ist. </w:t>
      </w:r>
      <w:r w:rsidR="002A326D">
        <w:rPr>
          <w:rFonts w:cs="Times New Roman"/>
          <w:sz w:val="20"/>
          <w:szCs w:val="24"/>
        </w:rPr>
        <w:t xml:space="preserve">Dem Beitrag stehen keine einzeln abgrenzbaren Leistungen gegenüber, so dass damit auch die Kapitalüberlassung abgegolten wird. </w:t>
      </w:r>
    </w:p>
    <w:p w14:paraId="42154C16" w14:textId="7EDF91CB" w:rsidR="00513676" w:rsidRDefault="00D7454F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Das</w:t>
      </w:r>
      <w:r w:rsidR="007A6139">
        <w:rPr>
          <w:rFonts w:cs="Times New Roman"/>
          <w:sz w:val="20"/>
          <w:szCs w:val="24"/>
        </w:rPr>
        <w:t xml:space="preserve"> wurde sowohl von der 8. als auch von der 12. Zivilkammer des Landgerichts Düsseldorf </w:t>
      </w:r>
      <w:r w:rsidR="00AA1EF7">
        <w:rPr>
          <w:rFonts w:cs="Times New Roman"/>
          <w:sz w:val="20"/>
          <w:szCs w:val="24"/>
        </w:rPr>
        <w:t>so entschieden</w:t>
      </w:r>
      <w:r w:rsidR="0034230F">
        <w:rPr>
          <w:rFonts w:cs="Times New Roman"/>
          <w:sz w:val="20"/>
          <w:szCs w:val="24"/>
        </w:rPr>
        <w:t xml:space="preserve"> (</w:t>
      </w:r>
      <w:r w:rsidR="007A6139">
        <w:rPr>
          <w:rFonts w:cs="Times New Roman"/>
          <w:sz w:val="20"/>
          <w:szCs w:val="24"/>
        </w:rPr>
        <w:t>LG Düsseldorf, Urteil vom 8. Juli 2015</w:t>
      </w:r>
      <w:r w:rsidR="0034230F">
        <w:rPr>
          <w:rFonts w:cs="Times New Roman"/>
          <w:sz w:val="20"/>
          <w:szCs w:val="24"/>
        </w:rPr>
        <w:t>, Az.</w:t>
      </w:r>
      <w:r w:rsidR="007A6139">
        <w:rPr>
          <w:rFonts w:cs="Times New Roman"/>
          <w:sz w:val="20"/>
          <w:szCs w:val="24"/>
        </w:rPr>
        <w:t>12 O 341/14</w:t>
      </w:r>
      <w:r w:rsidR="00E43669">
        <w:rPr>
          <w:rFonts w:cs="Times New Roman"/>
          <w:sz w:val="20"/>
          <w:szCs w:val="24"/>
        </w:rPr>
        <w:t>,</w:t>
      </w:r>
      <w:r w:rsidR="007A6139">
        <w:rPr>
          <w:rFonts w:cs="Times New Roman"/>
          <w:sz w:val="20"/>
          <w:szCs w:val="24"/>
        </w:rPr>
        <w:t xml:space="preserve"> Beschluss vom 5. Juni 2015, Az. 8 T 2/15)</w:t>
      </w:r>
      <w:r w:rsidR="009614AD">
        <w:rPr>
          <w:rFonts w:cs="Times New Roman"/>
          <w:sz w:val="20"/>
          <w:szCs w:val="24"/>
        </w:rPr>
        <w:t>.</w:t>
      </w:r>
      <w:r w:rsidR="00AA1EF7">
        <w:rPr>
          <w:rFonts w:cs="Times New Roman"/>
          <w:sz w:val="20"/>
          <w:szCs w:val="24"/>
        </w:rPr>
        <w:t xml:space="preserve"> </w:t>
      </w:r>
      <w:r w:rsidR="00311C3F">
        <w:rPr>
          <w:rFonts w:cs="Times New Roman"/>
          <w:sz w:val="20"/>
          <w:szCs w:val="24"/>
        </w:rPr>
        <w:t xml:space="preserve">Auch das Urteil des Landgerichts Mönchengladbach erklärt den Beitrag für unwirksam (Urteil vom 9. September 2015, Az. 2 S 29/15). Das Urteil ist mittlerweile rechtskräftig, da die Revision zurückgenommen wurde. </w:t>
      </w:r>
    </w:p>
    <w:p w14:paraId="248DE35D" w14:textId="5328BC98" w:rsidR="0034230F" w:rsidRDefault="00597B75" w:rsidP="00311C3F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Unter Berufung auf die</w:t>
      </w:r>
      <w:r w:rsidR="0034230F">
        <w:rPr>
          <w:sz w:val="20"/>
          <w:szCs w:val="20"/>
        </w:rPr>
        <w:t xml:space="preserve"> </w:t>
      </w:r>
      <w:r w:rsidR="007A6139">
        <w:rPr>
          <w:sz w:val="20"/>
          <w:szCs w:val="20"/>
        </w:rPr>
        <w:t>R</w:t>
      </w:r>
      <w:r>
        <w:rPr>
          <w:sz w:val="20"/>
          <w:szCs w:val="20"/>
        </w:rPr>
        <w:t>echtsprechung fordere ich d</w:t>
      </w:r>
      <w:r w:rsidR="00A35B66" w:rsidRPr="00A35B66">
        <w:rPr>
          <w:sz w:val="20"/>
          <w:szCs w:val="20"/>
        </w:rPr>
        <w:t>e</w:t>
      </w:r>
      <w:r w:rsidR="007A6139">
        <w:rPr>
          <w:sz w:val="20"/>
          <w:szCs w:val="20"/>
        </w:rPr>
        <w:t>n</w:t>
      </w:r>
      <w:r w:rsidR="00A35B66" w:rsidRPr="00A35B66">
        <w:rPr>
          <w:sz w:val="20"/>
          <w:szCs w:val="20"/>
        </w:rPr>
        <w:t xml:space="preserve"> von mir ohne Rechtsgrund gezahlte</w:t>
      </w:r>
      <w:r w:rsidR="007A6139">
        <w:rPr>
          <w:sz w:val="20"/>
          <w:szCs w:val="20"/>
        </w:rPr>
        <w:t>n</w:t>
      </w:r>
      <w:r w:rsidR="00A35B66" w:rsidRPr="00A35B66">
        <w:rPr>
          <w:sz w:val="20"/>
          <w:szCs w:val="20"/>
        </w:rPr>
        <w:t xml:space="preserve"> </w:t>
      </w:r>
      <w:r w:rsidR="007A6139">
        <w:rPr>
          <w:sz w:val="20"/>
          <w:szCs w:val="20"/>
        </w:rPr>
        <w:t>Individualbeitrag</w:t>
      </w:r>
      <w:r w:rsidR="00A35B66" w:rsidRPr="00A35B66">
        <w:rPr>
          <w:sz w:val="20"/>
          <w:szCs w:val="20"/>
        </w:rPr>
        <w:t xml:space="preserve"> in Höhe von </w:t>
      </w:r>
      <w:r w:rsidR="007A6139">
        <w:rPr>
          <w:sz w:val="20"/>
          <w:szCs w:val="20"/>
        </w:rPr>
        <w:fldChar w:fldCharType="begin"/>
      </w:r>
      <w:r w:rsidR="007A6139">
        <w:rPr>
          <w:sz w:val="20"/>
          <w:szCs w:val="20"/>
        </w:rPr>
        <w:instrText xml:space="preserve"> MACROBUTTON  AblehnenAlleÄnderungenAngezeigt [Individualbeitrag eintragen] </w:instrText>
      </w:r>
      <w:r w:rsidR="007A6139">
        <w:rPr>
          <w:sz w:val="20"/>
          <w:szCs w:val="20"/>
        </w:rPr>
        <w:fldChar w:fldCharType="end"/>
      </w:r>
      <w:r w:rsidR="00A35B66" w:rsidRPr="00A35B66">
        <w:rPr>
          <w:sz w:val="20"/>
          <w:szCs w:val="20"/>
        </w:rPr>
        <w:t xml:space="preserve">Euro nach § 812 </w:t>
      </w:r>
      <w:r w:rsidR="007A6139">
        <w:rPr>
          <w:sz w:val="20"/>
          <w:szCs w:val="20"/>
        </w:rPr>
        <w:t xml:space="preserve">Abs. 1 Satz 1 1. Alt. </w:t>
      </w:r>
      <w:r w:rsidR="00A35B66" w:rsidRPr="00A35B66">
        <w:rPr>
          <w:sz w:val="20"/>
          <w:szCs w:val="20"/>
        </w:rPr>
        <w:t xml:space="preserve">BGB </w:t>
      </w:r>
      <w:r w:rsidR="0063112C">
        <w:rPr>
          <w:sz w:val="20"/>
          <w:szCs w:val="20"/>
        </w:rPr>
        <w:t>zurück</w:t>
      </w:r>
      <w:r w:rsidR="00E43669">
        <w:rPr>
          <w:sz w:val="20"/>
          <w:szCs w:val="20"/>
        </w:rPr>
        <w:t>,</w:t>
      </w:r>
      <w:r w:rsidR="0063112C">
        <w:rPr>
          <w:sz w:val="20"/>
          <w:szCs w:val="20"/>
        </w:rPr>
        <w:t xml:space="preserve"> </w:t>
      </w:r>
      <w:r w:rsidR="00A35B66">
        <w:rPr>
          <w:sz w:val="20"/>
          <w:szCs w:val="20"/>
        </w:rPr>
        <w:t xml:space="preserve">zuzüglich </w:t>
      </w:r>
      <w:r w:rsidR="003E3F8D">
        <w:rPr>
          <w:sz w:val="20"/>
          <w:szCs w:val="20"/>
        </w:rPr>
        <w:t xml:space="preserve">Nutzungsersatz nach § 818 Abs. 1 BGB in Höhe von </w:t>
      </w:r>
      <w:r w:rsidR="002B20E3">
        <w:rPr>
          <w:sz w:val="20"/>
          <w:szCs w:val="20"/>
        </w:rPr>
        <w:t>fünf</w:t>
      </w:r>
      <w:r w:rsidR="00A35B66">
        <w:rPr>
          <w:sz w:val="20"/>
          <w:szCs w:val="20"/>
        </w:rPr>
        <w:t xml:space="preserve"> Prozent</w:t>
      </w:r>
      <w:r w:rsidR="0063112C">
        <w:rPr>
          <w:sz w:val="20"/>
          <w:szCs w:val="20"/>
        </w:rPr>
        <w:t>punkten über dem Basiszinssatz</w:t>
      </w:r>
      <w:r w:rsidR="007A6139">
        <w:rPr>
          <w:sz w:val="20"/>
          <w:szCs w:val="20"/>
        </w:rPr>
        <w:t xml:space="preserve"> pro Jahr seit Zahlung des Beitrags</w:t>
      </w:r>
      <w:r w:rsidR="0063112C">
        <w:rPr>
          <w:sz w:val="20"/>
          <w:szCs w:val="20"/>
        </w:rPr>
        <w:t>. Bei Zahlungen an eine Bank besteht eine tatsächliche Vermutung dafür, dass sie Nutzungen im Wert des üblichen Verzugszinses gezogen hat, die sie als Nutzungsersatz herausgeben muss (BGH, Urteil vom 28.</w:t>
      </w:r>
      <w:r w:rsidR="00E43669">
        <w:rPr>
          <w:sz w:val="20"/>
          <w:szCs w:val="20"/>
        </w:rPr>
        <w:t xml:space="preserve"> Oktober </w:t>
      </w:r>
      <w:r w:rsidR="0063112C">
        <w:rPr>
          <w:sz w:val="20"/>
          <w:szCs w:val="20"/>
        </w:rPr>
        <w:t>2014, Az. XI ZR 348/13).</w:t>
      </w:r>
      <w:r w:rsidR="0034230F">
        <w:rPr>
          <w:sz w:val="20"/>
          <w:szCs w:val="20"/>
        </w:rPr>
        <w:br w:type="page"/>
      </w:r>
    </w:p>
    <w:p w14:paraId="725835FB" w14:textId="77777777" w:rsidR="00A35B66" w:rsidRDefault="00A35B66" w:rsidP="00B5238D">
      <w:pPr>
        <w:pStyle w:val="Text"/>
        <w:spacing w:line="360" w:lineRule="auto"/>
        <w:rPr>
          <w:sz w:val="20"/>
          <w:szCs w:val="20"/>
        </w:rPr>
      </w:pPr>
    </w:p>
    <w:p w14:paraId="3D1BDE29" w14:textId="7EA7C69D" w:rsidR="00A35B66" w:rsidRPr="00A35B66" w:rsidRDefault="00A35B66" w:rsidP="00A35B66">
      <w:pPr>
        <w:pStyle w:val="Text"/>
        <w:spacing w:line="360" w:lineRule="auto"/>
        <w:rPr>
          <w:sz w:val="20"/>
          <w:szCs w:val="20"/>
        </w:rPr>
      </w:pPr>
      <w:r w:rsidRPr="00A35B66">
        <w:rPr>
          <w:sz w:val="20"/>
          <w:szCs w:val="20"/>
        </w:rPr>
        <w:t xml:space="preserve">Bitte überweisen Sie den </w:t>
      </w:r>
      <w:r>
        <w:rPr>
          <w:sz w:val="20"/>
          <w:szCs w:val="20"/>
        </w:rPr>
        <w:t>Gesamtb</w:t>
      </w:r>
      <w:r w:rsidRPr="00A35B66">
        <w:rPr>
          <w:sz w:val="20"/>
          <w:szCs w:val="20"/>
        </w:rPr>
        <w:t xml:space="preserve">etrag </w:t>
      </w:r>
      <w:r>
        <w:rPr>
          <w:sz w:val="20"/>
          <w:szCs w:val="20"/>
        </w:rPr>
        <w:t xml:space="preserve">in Höhe von </w:t>
      </w:r>
      <w:r w:rsidR="00030FA8">
        <w:rPr>
          <w:sz w:val="20"/>
          <w:szCs w:val="20"/>
        </w:rPr>
        <w:fldChar w:fldCharType="begin"/>
      </w:r>
      <w:r w:rsidR="00030FA8">
        <w:rPr>
          <w:sz w:val="20"/>
          <w:szCs w:val="20"/>
        </w:rPr>
        <w:instrText xml:space="preserve"> MACROBUTTON  AblehnenAlleÄnderungenAngezeigt [Individualbeitrag + Zinsen eintragen] </w:instrText>
      </w:r>
      <w:r w:rsidR="00030FA8">
        <w:rPr>
          <w:sz w:val="20"/>
          <w:szCs w:val="20"/>
        </w:rPr>
        <w:fldChar w:fldCharType="end"/>
      </w:r>
      <w:r w:rsidRPr="00A35B66">
        <w:rPr>
          <w:sz w:val="20"/>
          <w:szCs w:val="20"/>
        </w:rPr>
        <w:t xml:space="preserve">bis zum </w:t>
      </w:r>
      <w:r w:rsidR="0021097C">
        <w:rPr>
          <w:sz w:val="20"/>
          <w:szCs w:val="20"/>
        </w:rPr>
        <w:t xml:space="preserve">[Bitte Frist von 3 Wochen einfügen, konkretes Datum benennen] </w:t>
      </w:r>
      <w:r w:rsidRPr="00A35B66">
        <w:rPr>
          <w:sz w:val="20"/>
          <w:szCs w:val="20"/>
        </w:rPr>
        <w:t>auf folgendes Konto:</w:t>
      </w:r>
    </w:p>
    <w:p w14:paraId="7126AE06" w14:textId="237630CD" w:rsidR="00A35B66" w:rsidRPr="00A35B66" w:rsidRDefault="0021097C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[Bitte Kontonummer/IBAN einfügen]</w:t>
      </w:r>
    </w:p>
    <w:p w14:paraId="73EF01EE" w14:textId="5CE839F9" w:rsidR="00A35B66" w:rsidRPr="00A35B66" w:rsidRDefault="0021097C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[Bitte BLZ/BIC]</w:t>
      </w:r>
    </w:p>
    <w:p w14:paraId="3329FB14" w14:textId="057AFB3D" w:rsidR="00A35B66" w:rsidRPr="00A35B66" w:rsidRDefault="0021097C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[Bitte Bank einfügen]</w:t>
      </w:r>
    </w:p>
    <w:p w14:paraId="6C91EC3B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35207597" w14:textId="5A051911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</w:t>
      </w:r>
      <w:r w:rsidR="0021097C">
        <w:rPr>
          <w:rFonts w:cs="Times New Roman"/>
          <w:sz w:val="20"/>
          <w:szCs w:val="24"/>
        </w:rPr>
        <w:t>,</w:t>
      </w:r>
    </w:p>
    <w:sectPr w:rsidR="004C796D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082C" w14:textId="77777777" w:rsidR="00991E19" w:rsidRDefault="00991E19" w:rsidP="002C3ACD">
      <w:pPr>
        <w:pStyle w:val="Fuzeile"/>
      </w:pPr>
      <w:r>
        <w:separator/>
      </w:r>
    </w:p>
  </w:endnote>
  <w:endnote w:type="continuationSeparator" w:id="0">
    <w:p w14:paraId="3CB1937E" w14:textId="77777777" w:rsidR="00991E19" w:rsidRDefault="00991E19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E09A" w14:textId="77777777" w:rsidR="00311C3F" w:rsidRDefault="00311C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AA76" w14:textId="7BA6CCDD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311C3F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311C3F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78035CFC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6E97" w14:textId="77777777" w:rsidR="00311C3F" w:rsidRDefault="00311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6A1D" w14:textId="77777777" w:rsidR="00991E19" w:rsidRDefault="00991E19" w:rsidP="002C3ACD">
      <w:pPr>
        <w:pStyle w:val="Fuzeile"/>
      </w:pPr>
      <w:r>
        <w:separator/>
      </w:r>
    </w:p>
  </w:footnote>
  <w:footnote w:type="continuationSeparator" w:id="0">
    <w:p w14:paraId="7F60D5C1" w14:textId="77777777" w:rsidR="00991E19" w:rsidRDefault="00991E19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E5C7" w14:textId="77777777" w:rsidR="00311C3F" w:rsidRDefault="00311C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9DE0" w14:textId="77777777" w:rsidR="00311C3F" w:rsidRDefault="00311C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007" w14:textId="77777777" w:rsidR="00311C3F" w:rsidRDefault="00311C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30FA8"/>
    <w:rsid w:val="000404B3"/>
    <w:rsid w:val="00104861"/>
    <w:rsid w:val="0015307D"/>
    <w:rsid w:val="001C06ED"/>
    <w:rsid w:val="0021097C"/>
    <w:rsid w:val="0022705D"/>
    <w:rsid w:val="00240D04"/>
    <w:rsid w:val="002A326D"/>
    <w:rsid w:val="002B20E3"/>
    <w:rsid w:val="002C3ACD"/>
    <w:rsid w:val="002C46A2"/>
    <w:rsid w:val="002F7C97"/>
    <w:rsid w:val="00311C3F"/>
    <w:rsid w:val="0034230F"/>
    <w:rsid w:val="003D1CB2"/>
    <w:rsid w:val="003E0328"/>
    <w:rsid w:val="003E3F8D"/>
    <w:rsid w:val="00431952"/>
    <w:rsid w:val="004324AC"/>
    <w:rsid w:val="0046684D"/>
    <w:rsid w:val="0049642C"/>
    <w:rsid w:val="004A4EEA"/>
    <w:rsid w:val="004C796D"/>
    <w:rsid w:val="004E2DCC"/>
    <w:rsid w:val="00513676"/>
    <w:rsid w:val="00562D2C"/>
    <w:rsid w:val="00597B75"/>
    <w:rsid w:val="005D4DE2"/>
    <w:rsid w:val="005E50EF"/>
    <w:rsid w:val="0063112C"/>
    <w:rsid w:val="00696DA3"/>
    <w:rsid w:val="006A5191"/>
    <w:rsid w:val="00795F2F"/>
    <w:rsid w:val="007A27F3"/>
    <w:rsid w:val="007A6139"/>
    <w:rsid w:val="007D5F7C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91E19"/>
    <w:rsid w:val="009D2D5D"/>
    <w:rsid w:val="00A35A58"/>
    <w:rsid w:val="00A35B66"/>
    <w:rsid w:val="00A501D3"/>
    <w:rsid w:val="00A54B10"/>
    <w:rsid w:val="00A9022D"/>
    <w:rsid w:val="00AA1EF7"/>
    <w:rsid w:val="00AA5445"/>
    <w:rsid w:val="00AD5D3A"/>
    <w:rsid w:val="00AD7FF1"/>
    <w:rsid w:val="00B02CC0"/>
    <w:rsid w:val="00B370C2"/>
    <w:rsid w:val="00B5238D"/>
    <w:rsid w:val="00B66862"/>
    <w:rsid w:val="00B93350"/>
    <w:rsid w:val="00BB1594"/>
    <w:rsid w:val="00BC30FF"/>
    <w:rsid w:val="00BF7662"/>
    <w:rsid w:val="00BF79C2"/>
    <w:rsid w:val="00C25649"/>
    <w:rsid w:val="00CA6B89"/>
    <w:rsid w:val="00D7454F"/>
    <w:rsid w:val="00DA0901"/>
    <w:rsid w:val="00E01153"/>
    <w:rsid w:val="00E43669"/>
    <w:rsid w:val="00EF1660"/>
    <w:rsid w:val="00F0256C"/>
    <w:rsid w:val="00F558D6"/>
    <w:rsid w:val="00F81363"/>
    <w:rsid w:val="00FB2EE3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0D3949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6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6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6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6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271C-7412-48DF-9A5A-17D2856D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2163</Characters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2021-07-30T11:22:00Z</dcterms:created>
  <dcterms:modified xsi:type="dcterms:W3CDTF">2021-08-04T11:54:00Z</dcterms:modified>
</cp:coreProperties>
</file>