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B3278" w14:textId="4453D8BF" w:rsidR="0034213A" w:rsidRPr="003F49D7" w:rsidRDefault="0034213A" w:rsidP="0034213A">
      <w:pPr>
        <w:rPr>
          <w:rFonts w:ascii="Helvetica" w:eastAsia="Calibri" w:hAnsi="Helvetica" w:cs="Helvetica"/>
          <w:b/>
          <w:bCs/>
          <w:color w:val="243039"/>
          <w:sz w:val="32"/>
          <w:szCs w:val="32"/>
        </w:rPr>
      </w:pPr>
      <w:bookmarkStart w:id="0" w:name="_Int_CC0nqgTJ"/>
      <w:r w:rsidRPr="003F49D7">
        <w:rPr>
          <w:rFonts w:ascii="Helvetica" w:eastAsia="Calibri" w:hAnsi="Helvetica" w:cs="Helvetica"/>
          <w:b/>
          <w:bCs/>
          <w:color w:val="243039"/>
          <w:sz w:val="32"/>
          <w:szCs w:val="32"/>
        </w:rPr>
        <w:t>Stundenverlaufsplan zur Unterrichtseinheit „Nachhaltige Geldanlage“</w:t>
      </w:r>
      <w:bookmarkEnd w:id="0"/>
    </w:p>
    <w:tbl>
      <w:tblPr>
        <w:tblStyle w:val="TabellenFinanztipSchule"/>
        <w:tblW w:w="0" w:type="auto"/>
        <w:tblBorders>
          <w:top w:val="single" w:sz="4" w:space="0" w:color="ECEEF2"/>
          <w:left w:val="single" w:sz="4" w:space="0" w:color="ECEEF2"/>
          <w:bottom w:val="single" w:sz="4" w:space="0" w:color="ECEEF2"/>
          <w:right w:val="single" w:sz="4" w:space="0" w:color="ECEEF2"/>
          <w:insideH w:val="single" w:sz="4" w:space="0" w:color="ECEEF2"/>
          <w:insideV w:val="single" w:sz="4" w:space="0" w:color="ECEEF2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319"/>
        <w:gridCol w:w="949"/>
        <w:gridCol w:w="1564"/>
        <w:gridCol w:w="5011"/>
        <w:gridCol w:w="166"/>
        <w:gridCol w:w="2305"/>
        <w:gridCol w:w="132"/>
        <w:gridCol w:w="2831"/>
      </w:tblGrid>
      <w:tr w:rsidR="00CA322E" w:rsidRPr="003F49D7" w14:paraId="07AAD2A8" w14:textId="77777777" w:rsidTr="0044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22" w:type="dxa"/>
            <w:gridSpan w:val="2"/>
          </w:tcPr>
          <w:p w14:paraId="3E2C06DA" w14:textId="77777777" w:rsidR="0034213A" w:rsidRPr="003F49D7" w:rsidRDefault="0034213A">
            <w:pPr>
              <w:rPr>
                <w:rFonts w:eastAsia="Calibri" w:cs="Helvetica"/>
                <w:b/>
                <w:szCs w:val="24"/>
              </w:rPr>
            </w:pPr>
            <w:r w:rsidRPr="003F49D7">
              <w:rPr>
                <w:rFonts w:eastAsia="Calibri" w:cs="Helvetica"/>
                <w:b/>
                <w:szCs w:val="24"/>
              </w:rPr>
              <w:t>Dauer</w:t>
            </w:r>
          </w:p>
        </w:tc>
        <w:tc>
          <w:tcPr>
            <w:tcW w:w="1304" w:type="dxa"/>
          </w:tcPr>
          <w:p w14:paraId="3A0FAA32" w14:textId="77777777" w:rsidR="0034213A" w:rsidRPr="003F49D7" w:rsidRDefault="0034213A">
            <w:pPr>
              <w:rPr>
                <w:rFonts w:eastAsia="Calibri" w:cs="Helvetica"/>
                <w:b/>
                <w:szCs w:val="24"/>
              </w:rPr>
            </w:pPr>
            <w:r w:rsidRPr="003F49D7">
              <w:rPr>
                <w:rFonts w:eastAsia="Calibri" w:cs="Helvetica"/>
                <w:b/>
                <w:szCs w:val="24"/>
              </w:rPr>
              <w:t>Phase</w:t>
            </w:r>
          </w:p>
        </w:tc>
        <w:tc>
          <w:tcPr>
            <w:tcW w:w="5379" w:type="dxa"/>
            <w:gridSpan w:val="2"/>
          </w:tcPr>
          <w:p w14:paraId="06010135" w14:textId="77777777" w:rsidR="0034213A" w:rsidRPr="003F49D7" w:rsidRDefault="0034213A">
            <w:pPr>
              <w:rPr>
                <w:rFonts w:eastAsia="Calibri" w:cs="Helvetica"/>
                <w:b/>
                <w:szCs w:val="24"/>
              </w:rPr>
            </w:pPr>
            <w:r w:rsidRPr="003F49D7">
              <w:rPr>
                <w:rFonts w:eastAsia="Calibri" w:cs="Helvetica"/>
                <w:b/>
                <w:szCs w:val="24"/>
              </w:rPr>
              <w:t>Inhalt</w:t>
            </w:r>
          </w:p>
        </w:tc>
        <w:tc>
          <w:tcPr>
            <w:tcW w:w="2441" w:type="dxa"/>
            <w:gridSpan w:val="2"/>
          </w:tcPr>
          <w:p w14:paraId="6F97F4D7" w14:textId="77777777" w:rsidR="0034213A" w:rsidRPr="003F49D7" w:rsidRDefault="0034213A">
            <w:pPr>
              <w:rPr>
                <w:rFonts w:eastAsia="Calibri" w:cs="Helvetica"/>
                <w:b/>
                <w:szCs w:val="24"/>
              </w:rPr>
            </w:pPr>
            <w:r w:rsidRPr="003F49D7">
              <w:rPr>
                <w:rFonts w:eastAsia="Calibri" w:cs="Helvetica"/>
                <w:b/>
                <w:szCs w:val="24"/>
              </w:rPr>
              <w:t>Sozialform</w:t>
            </w:r>
          </w:p>
        </w:tc>
        <w:tc>
          <w:tcPr>
            <w:tcW w:w="2831" w:type="dxa"/>
          </w:tcPr>
          <w:p w14:paraId="3398CADA" w14:textId="77777777" w:rsidR="0034213A" w:rsidRPr="003F49D7" w:rsidRDefault="0034213A">
            <w:pPr>
              <w:rPr>
                <w:rFonts w:eastAsia="Calibri" w:cs="Helvetica"/>
                <w:b/>
                <w:bCs/>
                <w:szCs w:val="24"/>
              </w:rPr>
            </w:pPr>
            <w:r w:rsidRPr="003F49D7">
              <w:rPr>
                <w:rFonts w:eastAsia="Calibri" w:cs="Helvetica"/>
                <w:b/>
                <w:szCs w:val="24"/>
              </w:rPr>
              <w:t>Medien &amp; Material</w:t>
            </w:r>
          </w:p>
        </w:tc>
      </w:tr>
      <w:tr w:rsidR="00EC6983" w:rsidRPr="003F49D7" w14:paraId="18759F46" w14:textId="77777777">
        <w:tc>
          <w:tcPr>
            <w:tcW w:w="14277" w:type="dxa"/>
            <w:gridSpan w:val="8"/>
          </w:tcPr>
          <w:p w14:paraId="6940C555" w14:textId="77777777" w:rsidR="00EC6983" w:rsidRPr="003F49D7" w:rsidRDefault="00EC6983">
            <w:pPr>
              <w:rPr>
                <w:rFonts w:eastAsia="Calibri" w:cs="Helvetica"/>
                <w:b/>
                <w:szCs w:val="24"/>
              </w:rPr>
            </w:pPr>
            <w:r w:rsidRPr="003F49D7">
              <w:rPr>
                <w:rFonts w:eastAsia="Calibri" w:cs="Helvetica"/>
                <w:b/>
                <w:szCs w:val="24"/>
              </w:rPr>
              <w:t>Unterrichtsstunde 1</w:t>
            </w:r>
          </w:p>
          <w:p w14:paraId="7F9BD635" w14:textId="61B43573" w:rsidR="00EC6983" w:rsidRPr="003F49D7" w:rsidRDefault="00EC6983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Baustein 1: </w:t>
            </w:r>
            <w:r w:rsidR="00E363E7">
              <w:rPr>
                <w:rFonts w:eastAsia="Calibri" w:cs="Helvetica"/>
                <w:szCs w:val="24"/>
              </w:rPr>
              <w:t>Der Begriff „Nachhaltigkeit“</w:t>
            </w:r>
            <w:r w:rsidR="00A171D2">
              <w:rPr>
                <w:rFonts w:eastAsia="Calibri" w:cs="Helvetica"/>
                <w:szCs w:val="24"/>
              </w:rPr>
              <w:t xml:space="preserve"> </w:t>
            </w:r>
            <w:r w:rsidR="006006EE">
              <w:rPr>
                <w:rFonts w:eastAsia="Calibri" w:cs="Helvetica"/>
                <w:szCs w:val="24"/>
              </w:rPr>
              <w:t>(45 Min.)</w:t>
            </w:r>
          </w:p>
        </w:tc>
      </w:tr>
      <w:tr w:rsidR="00CA322E" w:rsidRPr="001D0E8A" w14:paraId="34DBBE1D" w14:textId="77777777" w:rsidTr="0044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22" w:type="dxa"/>
            <w:gridSpan w:val="2"/>
          </w:tcPr>
          <w:p w14:paraId="3F60391E" w14:textId="58B6EB7A" w:rsidR="0034213A" w:rsidRPr="003F49D7" w:rsidRDefault="00874227">
            <w:pPr>
              <w:rPr>
                <w:rFonts w:eastAsia="Calibri" w:cs="Helvetica"/>
                <w:b/>
                <w:bCs/>
                <w:szCs w:val="24"/>
              </w:rPr>
            </w:pPr>
            <w:r>
              <w:rPr>
                <w:rFonts w:eastAsia="Calibri" w:cs="Helvetica"/>
                <w:szCs w:val="24"/>
              </w:rPr>
              <w:t>10</w:t>
            </w:r>
            <w:r w:rsidR="0034213A" w:rsidRPr="003F49D7">
              <w:rPr>
                <w:rFonts w:eastAsia="Calibri" w:cs="Helvetica"/>
                <w:szCs w:val="24"/>
              </w:rPr>
              <w:t xml:space="preserve"> Min.</w:t>
            </w:r>
          </w:p>
        </w:tc>
        <w:tc>
          <w:tcPr>
            <w:tcW w:w="1304" w:type="dxa"/>
          </w:tcPr>
          <w:p w14:paraId="697C15AD" w14:textId="2A6A6A70" w:rsidR="0034213A" w:rsidRPr="003F49D7" w:rsidRDefault="0034213A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>Einstieg</w:t>
            </w:r>
            <w:r w:rsidR="00997DAC" w:rsidRPr="003F49D7">
              <w:rPr>
                <w:rFonts w:eastAsia="Calibri" w:cs="Helvetica"/>
                <w:szCs w:val="24"/>
              </w:rPr>
              <w:t xml:space="preserve"> </w:t>
            </w:r>
            <w:r w:rsidR="00113BD3" w:rsidRPr="003F49D7">
              <w:rPr>
                <w:rFonts w:eastAsia="Calibri" w:cs="Helvetica"/>
                <w:szCs w:val="24"/>
              </w:rPr>
              <w:t xml:space="preserve"> </w:t>
            </w:r>
          </w:p>
        </w:tc>
        <w:tc>
          <w:tcPr>
            <w:tcW w:w="5379" w:type="dxa"/>
            <w:gridSpan w:val="2"/>
          </w:tcPr>
          <w:p w14:paraId="5D9342BB" w14:textId="77777777" w:rsidR="00596748" w:rsidRDefault="00596748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Die Lehrkraft (LK) gibt den S</w:t>
            </w:r>
            <w:r w:rsidR="0034213A" w:rsidRPr="00C11183">
              <w:rPr>
                <w:rFonts w:eastAsia="Calibri" w:cs="Helvetica"/>
                <w:szCs w:val="24"/>
              </w:rPr>
              <w:t>chülerinnen und Schüler</w:t>
            </w:r>
            <w:r>
              <w:rPr>
                <w:rFonts w:eastAsia="Calibri" w:cs="Helvetica"/>
                <w:szCs w:val="24"/>
              </w:rPr>
              <w:t>n</w:t>
            </w:r>
            <w:r w:rsidR="0034213A" w:rsidRPr="00C11183">
              <w:rPr>
                <w:rFonts w:eastAsia="Calibri" w:cs="Helvetica"/>
                <w:szCs w:val="24"/>
              </w:rPr>
              <w:t xml:space="preserve"> (</w:t>
            </w:r>
            <w:proofErr w:type="spellStart"/>
            <w:r w:rsidR="0034213A" w:rsidRPr="00C11183">
              <w:rPr>
                <w:rFonts w:eastAsia="Calibri" w:cs="Helvetica"/>
                <w:szCs w:val="24"/>
              </w:rPr>
              <w:t>SuS</w:t>
            </w:r>
            <w:proofErr w:type="spellEnd"/>
            <w:r w:rsidR="0034213A" w:rsidRPr="00C11183">
              <w:rPr>
                <w:rFonts w:eastAsia="Calibri" w:cs="Helvetica"/>
                <w:szCs w:val="24"/>
              </w:rPr>
              <w:t xml:space="preserve">) </w:t>
            </w:r>
            <w:r>
              <w:rPr>
                <w:rFonts w:eastAsia="Calibri" w:cs="Helvetica"/>
                <w:szCs w:val="24"/>
              </w:rPr>
              <w:t xml:space="preserve">Zugriff auf das Arbeitsblatt N-1 bzw. teilt dieses an 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aus.</w:t>
            </w:r>
          </w:p>
          <w:p w14:paraId="7B3F3287" w14:textId="77777777" w:rsidR="00596748" w:rsidRDefault="00596748">
            <w:pPr>
              <w:rPr>
                <w:rFonts w:eastAsia="Calibri" w:cs="Helvetica"/>
                <w:szCs w:val="24"/>
              </w:rPr>
            </w:pPr>
          </w:p>
          <w:p w14:paraId="62C93D51" w14:textId="4D280F97" w:rsidR="0034213A" w:rsidRDefault="00301F01">
            <w:pPr>
              <w:rPr>
                <w:szCs w:val="24"/>
                <w:lang w:eastAsia="de-DE"/>
              </w:rPr>
            </w:pPr>
            <w:r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</w:t>
            </w:r>
            <w:r w:rsidR="00733B17" w:rsidRPr="00C11183">
              <w:rPr>
                <w:rFonts w:eastAsia="Calibri" w:cs="Helvetica"/>
                <w:szCs w:val="24"/>
              </w:rPr>
              <w:t>sammeln in Pa</w:t>
            </w:r>
            <w:r w:rsidR="00CA322E" w:rsidRPr="00C11183">
              <w:rPr>
                <w:rFonts w:eastAsia="Calibri" w:cs="Helvetica"/>
                <w:szCs w:val="24"/>
              </w:rPr>
              <w:t xml:space="preserve">rtnerarbeit </w:t>
            </w:r>
            <w:r w:rsidR="00733B17" w:rsidRPr="00C11183">
              <w:rPr>
                <w:rFonts w:eastAsia="Calibri" w:cs="Helvetica"/>
                <w:szCs w:val="24"/>
              </w:rPr>
              <w:t xml:space="preserve">Assoziationen zu dem Begriff „Nachhaltigkeit“ </w:t>
            </w:r>
            <w:r w:rsidR="00CA322E" w:rsidRPr="00C11183">
              <w:rPr>
                <w:rFonts w:eastAsia="Calibri" w:cs="Helvetica"/>
                <w:szCs w:val="24"/>
              </w:rPr>
              <w:t xml:space="preserve">mit der Methode </w:t>
            </w:r>
            <w:r w:rsidR="00C11183" w:rsidRPr="00C11183">
              <w:rPr>
                <w:szCs w:val="24"/>
                <w:lang w:eastAsia="de-DE"/>
              </w:rPr>
              <w:t>Akrostichon</w:t>
            </w:r>
            <w:r w:rsidR="009B2A19">
              <w:rPr>
                <w:szCs w:val="24"/>
                <w:lang w:eastAsia="de-DE"/>
              </w:rPr>
              <w:t>.</w:t>
            </w:r>
            <w:r w:rsidR="002459A7">
              <w:rPr>
                <w:szCs w:val="24"/>
                <w:lang w:eastAsia="de-DE"/>
              </w:rPr>
              <w:t xml:space="preserve"> Die Klasse trägt die Ergebnisse im Anschluss unter Moderation der LK zusammen.</w:t>
            </w:r>
          </w:p>
          <w:p w14:paraId="159C0118" w14:textId="77777777" w:rsidR="002459A7" w:rsidRDefault="002459A7">
            <w:pPr>
              <w:rPr>
                <w:szCs w:val="24"/>
                <w:lang w:eastAsia="de-DE"/>
              </w:rPr>
            </w:pPr>
          </w:p>
          <w:p w14:paraId="58588F9F" w14:textId="0387F2CA" w:rsidR="00FD1318" w:rsidRPr="002338A6" w:rsidRDefault="002459A7" w:rsidP="00971827">
            <w:pPr>
              <w:rPr>
                <w:i/>
                <w:szCs w:val="24"/>
                <w:lang w:eastAsia="de-DE"/>
              </w:rPr>
            </w:pPr>
            <w:r w:rsidRPr="002338A6">
              <w:rPr>
                <w:b/>
                <w:i/>
                <w:szCs w:val="24"/>
                <w:lang w:eastAsia="de-DE"/>
              </w:rPr>
              <w:t>Tipp:</w:t>
            </w:r>
            <w:r w:rsidRPr="002338A6">
              <w:rPr>
                <w:i/>
                <w:szCs w:val="24"/>
                <w:lang w:eastAsia="de-DE"/>
              </w:rPr>
              <w:t xml:space="preserve"> Greifen Sie im Verlauf der Stunde wieder auf das Akrostichon zurück</w:t>
            </w:r>
            <w:r w:rsidR="00160378">
              <w:rPr>
                <w:i/>
                <w:szCs w:val="24"/>
                <w:lang w:eastAsia="de-DE"/>
              </w:rPr>
              <w:t>, um Begriffe näher zu erläutern</w:t>
            </w:r>
            <w:r w:rsidRPr="002338A6">
              <w:rPr>
                <w:i/>
                <w:szCs w:val="24"/>
                <w:lang w:eastAsia="de-DE"/>
              </w:rPr>
              <w:t xml:space="preserve"> und </w:t>
            </w:r>
            <w:r w:rsidR="00160378">
              <w:rPr>
                <w:i/>
                <w:szCs w:val="24"/>
                <w:lang w:eastAsia="de-DE"/>
              </w:rPr>
              <w:t>weitere Begriffe zu ergänzen</w:t>
            </w:r>
            <w:r w:rsidRPr="002338A6">
              <w:rPr>
                <w:i/>
                <w:szCs w:val="24"/>
                <w:lang w:eastAsia="de-DE"/>
              </w:rPr>
              <w:t xml:space="preserve">, die in den nachfolgenden Arbeitsphasen </w:t>
            </w:r>
            <w:r w:rsidR="002338A6" w:rsidRPr="002338A6">
              <w:rPr>
                <w:i/>
                <w:szCs w:val="24"/>
                <w:lang w:eastAsia="de-DE"/>
              </w:rPr>
              <w:t>Erwähnung finden.</w:t>
            </w:r>
            <w:r w:rsidR="00971827">
              <w:rPr>
                <w:rFonts w:eastAsia="Calibri" w:cs="Helvetica"/>
                <w:szCs w:val="24"/>
              </w:rPr>
              <w:t xml:space="preserve"> </w:t>
            </w:r>
          </w:p>
        </w:tc>
        <w:tc>
          <w:tcPr>
            <w:tcW w:w="2441" w:type="dxa"/>
            <w:gridSpan w:val="2"/>
          </w:tcPr>
          <w:p w14:paraId="588AB7AD" w14:textId="45D16BF8" w:rsidR="0034213A" w:rsidRPr="003F49D7" w:rsidRDefault="00C54F2E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Partnerarbeit</w:t>
            </w:r>
            <w:r w:rsidR="00CA322E">
              <w:rPr>
                <w:rFonts w:eastAsia="Calibri" w:cs="Helvetica"/>
                <w:szCs w:val="24"/>
              </w:rPr>
              <w:t xml:space="preserve">/ </w:t>
            </w:r>
            <w:r w:rsidR="0034213A" w:rsidRPr="003F49D7">
              <w:rPr>
                <w:rFonts w:eastAsia="Calibri" w:cs="Helvetica"/>
                <w:szCs w:val="24"/>
              </w:rPr>
              <w:t>Plenum</w:t>
            </w:r>
          </w:p>
        </w:tc>
        <w:tc>
          <w:tcPr>
            <w:tcW w:w="2831" w:type="dxa"/>
          </w:tcPr>
          <w:p w14:paraId="07BF579D" w14:textId="77777777" w:rsidR="0034213A" w:rsidRDefault="002A5F1C" w:rsidP="00762D95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>N-1</w:t>
            </w:r>
          </w:p>
          <w:p w14:paraId="4BB4B463" w14:textId="77777777" w:rsidR="001D0E8A" w:rsidRDefault="001D0E8A" w:rsidP="00762D95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Laptop/PC + </w:t>
            </w:r>
            <w:proofErr w:type="spellStart"/>
            <w:r>
              <w:rPr>
                <w:rFonts w:eastAsia="Calibri" w:cs="Helvetica"/>
                <w:szCs w:val="24"/>
              </w:rPr>
              <w:t>Beamer</w:t>
            </w:r>
            <w:proofErr w:type="spellEnd"/>
          </w:p>
          <w:p w14:paraId="5CB55DC9" w14:textId="057E0110" w:rsidR="001D0E8A" w:rsidRPr="001D0E8A" w:rsidRDefault="001D0E8A" w:rsidP="00762D95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1D0E8A">
              <w:rPr>
                <w:rFonts w:eastAsia="Calibri" w:cs="Helvetica"/>
                <w:szCs w:val="24"/>
              </w:rPr>
              <w:t xml:space="preserve">ggf. Tablets </w:t>
            </w:r>
            <w:r>
              <w:rPr>
                <w:rFonts w:eastAsia="Calibri" w:cs="Helvetica"/>
                <w:szCs w:val="24"/>
              </w:rPr>
              <w:t xml:space="preserve">für 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</w:t>
            </w:r>
            <w:r w:rsidRPr="001D0E8A">
              <w:rPr>
                <w:rFonts w:eastAsia="Calibri" w:cs="Helvetica"/>
                <w:i/>
                <w:szCs w:val="24"/>
              </w:rPr>
              <w:t xml:space="preserve">[analoge Variante: drucken Sie das Arbeitsblatt für Ihre </w:t>
            </w:r>
            <w:proofErr w:type="spellStart"/>
            <w:r w:rsidRPr="001D0E8A">
              <w:rPr>
                <w:rFonts w:eastAsia="Calibri" w:cs="Helvetica"/>
                <w:i/>
                <w:szCs w:val="24"/>
              </w:rPr>
              <w:t>SuS</w:t>
            </w:r>
            <w:proofErr w:type="spellEnd"/>
            <w:r w:rsidRPr="001D0E8A">
              <w:rPr>
                <w:rFonts w:eastAsia="Calibri" w:cs="Helvetica"/>
                <w:i/>
                <w:szCs w:val="24"/>
              </w:rPr>
              <w:t xml:space="preserve"> aus]</w:t>
            </w:r>
          </w:p>
        </w:tc>
      </w:tr>
      <w:tr w:rsidR="0065031E" w:rsidRPr="003F49D7" w14:paraId="519CF49A" w14:textId="77777777" w:rsidTr="0044484B">
        <w:tc>
          <w:tcPr>
            <w:tcW w:w="2322" w:type="dxa"/>
            <w:gridSpan w:val="2"/>
          </w:tcPr>
          <w:p w14:paraId="6D192D0F" w14:textId="254D10B5" w:rsidR="0034213A" w:rsidRPr="004F35CC" w:rsidRDefault="00567AA1">
            <w:pPr>
              <w:rPr>
                <w:rFonts w:eastAsia="Calibri" w:cs="Helvetica"/>
                <w:bCs/>
                <w:szCs w:val="24"/>
              </w:rPr>
            </w:pPr>
            <w:r>
              <w:rPr>
                <w:rFonts w:eastAsia="Calibri" w:cs="Helvetica"/>
                <w:bCs/>
                <w:szCs w:val="24"/>
              </w:rPr>
              <w:t>8</w:t>
            </w:r>
            <w:r w:rsidR="0034213A" w:rsidRPr="004F35CC">
              <w:rPr>
                <w:rFonts w:eastAsia="Calibri" w:cs="Helvetica"/>
                <w:bCs/>
                <w:szCs w:val="24"/>
              </w:rPr>
              <w:t xml:space="preserve"> Min. </w:t>
            </w:r>
          </w:p>
        </w:tc>
        <w:tc>
          <w:tcPr>
            <w:tcW w:w="1304" w:type="dxa"/>
          </w:tcPr>
          <w:p w14:paraId="79E28012" w14:textId="325FCC62" w:rsidR="0034213A" w:rsidRPr="003F49D7" w:rsidRDefault="00FD1318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>Erarbeitun</w:t>
            </w:r>
            <w:r w:rsidR="0065031E">
              <w:rPr>
                <w:rFonts w:eastAsia="Calibri" w:cs="Helvetica"/>
                <w:szCs w:val="24"/>
              </w:rPr>
              <w:t>g</w:t>
            </w:r>
          </w:p>
        </w:tc>
        <w:tc>
          <w:tcPr>
            <w:tcW w:w="5379" w:type="dxa"/>
            <w:gridSpan w:val="2"/>
          </w:tcPr>
          <w:p w14:paraId="6C60A08B" w14:textId="4CB355D7" w:rsidR="00841649" w:rsidRDefault="00841649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Die LK gibt den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Zugriff auf das Material N-2</w:t>
            </w:r>
            <w:r w:rsidR="0062712D">
              <w:rPr>
                <w:rFonts w:eastAsia="Calibri" w:cs="Helvetica"/>
                <w:szCs w:val="24"/>
              </w:rPr>
              <w:t xml:space="preserve"> </w:t>
            </w:r>
            <w:r w:rsidR="0062712D">
              <w:rPr>
                <w:rFonts w:eastAsia="Calibri" w:cs="Helvetica"/>
                <w:szCs w:val="24"/>
              </w:rPr>
              <w:t xml:space="preserve">bzw. teilt dieses an die </w:t>
            </w:r>
            <w:proofErr w:type="spellStart"/>
            <w:r w:rsidR="0062712D">
              <w:rPr>
                <w:rFonts w:eastAsia="Calibri" w:cs="Helvetica"/>
                <w:szCs w:val="24"/>
              </w:rPr>
              <w:t>SuS</w:t>
            </w:r>
            <w:proofErr w:type="spellEnd"/>
            <w:r w:rsidR="0062712D">
              <w:rPr>
                <w:rFonts w:eastAsia="Calibri" w:cs="Helvetica"/>
                <w:szCs w:val="24"/>
              </w:rPr>
              <w:t xml:space="preserve"> aus.</w:t>
            </w:r>
          </w:p>
          <w:p w14:paraId="47F5FF39" w14:textId="77777777" w:rsidR="00841649" w:rsidRDefault="00841649">
            <w:pPr>
              <w:rPr>
                <w:rFonts w:eastAsia="Calibri" w:cs="Helvetica"/>
                <w:szCs w:val="24"/>
              </w:rPr>
            </w:pPr>
          </w:p>
          <w:p w14:paraId="47001332" w14:textId="51FBE7BC" w:rsidR="00441B46" w:rsidRDefault="00AA2DEC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setzen sich </w:t>
            </w:r>
            <w:r w:rsidR="00B9764F">
              <w:rPr>
                <w:rFonts w:eastAsia="Calibri" w:cs="Helvetica"/>
                <w:szCs w:val="24"/>
              </w:rPr>
              <w:t xml:space="preserve">in Partnerarbeit </w:t>
            </w:r>
            <w:r>
              <w:rPr>
                <w:rFonts w:eastAsia="Calibri" w:cs="Helvetica"/>
                <w:szCs w:val="24"/>
              </w:rPr>
              <w:t xml:space="preserve">mit einer Definition von Nachhaltigkeit auseinander. </w:t>
            </w:r>
            <w:r w:rsidR="00441B46">
              <w:rPr>
                <w:rFonts w:eastAsia="Calibri" w:cs="Helvetica"/>
                <w:szCs w:val="24"/>
              </w:rPr>
              <w:t xml:space="preserve">Darauf aufbauend definieren sie drei </w:t>
            </w:r>
            <w:r w:rsidR="00B5624A">
              <w:rPr>
                <w:rFonts w:eastAsia="Calibri" w:cs="Helvetica"/>
                <w:szCs w:val="24"/>
              </w:rPr>
              <w:t>Säulen</w:t>
            </w:r>
            <w:r w:rsidR="00441B46">
              <w:rPr>
                <w:rFonts w:eastAsia="Calibri" w:cs="Helvetica"/>
                <w:szCs w:val="24"/>
              </w:rPr>
              <w:t xml:space="preserve"> der Nachhaltigkeit, denen sie begründet Fotos zuordnen.</w:t>
            </w:r>
          </w:p>
          <w:p w14:paraId="799459B1" w14:textId="77777777" w:rsidR="00441B46" w:rsidRDefault="00441B46">
            <w:pPr>
              <w:rPr>
                <w:rFonts w:eastAsia="Calibri" w:cs="Helvetica"/>
                <w:szCs w:val="24"/>
              </w:rPr>
            </w:pPr>
          </w:p>
          <w:p w14:paraId="4B5B53DE" w14:textId="77777777" w:rsidR="0074017F" w:rsidRDefault="00B5624A" w:rsidP="001D0E8A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Im Klassengespräch erläutern 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ihre Zuordnung und die Bezeichnung der drei Säulen.</w:t>
            </w:r>
            <w:r w:rsidR="00FA02D3">
              <w:rPr>
                <w:rFonts w:eastAsia="Calibri" w:cs="Helvetica"/>
                <w:szCs w:val="24"/>
              </w:rPr>
              <w:t xml:space="preserve"> Unter Anleitung der LK legt sich die Klasse auf die Bezeichnungen der drei Säulen fest</w:t>
            </w:r>
            <w:r w:rsidR="001D0E8A">
              <w:rPr>
                <w:rFonts w:eastAsia="Calibri" w:cs="Helvetica"/>
                <w:szCs w:val="24"/>
              </w:rPr>
              <w:t>. Die LK hält die Oberbegriffe und die Zuordnung der Fotos zentral für alle sichtbar fest.</w:t>
            </w:r>
          </w:p>
          <w:p w14:paraId="595506CD" w14:textId="77777777" w:rsidR="001D0E8A" w:rsidRDefault="001D0E8A" w:rsidP="001D0E8A">
            <w:pPr>
              <w:rPr>
                <w:rFonts w:eastAsia="Calibri" w:cs="Helvetica"/>
                <w:i/>
                <w:szCs w:val="24"/>
              </w:rPr>
            </w:pPr>
          </w:p>
          <w:p w14:paraId="01583AD6" w14:textId="4DCE8D02" w:rsidR="001D0E8A" w:rsidRPr="00414B01" w:rsidRDefault="001D0E8A" w:rsidP="001D0E8A">
            <w:pPr>
              <w:rPr>
                <w:rFonts w:eastAsia="Calibri" w:cs="Helvetica"/>
                <w:i/>
                <w:szCs w:val="24"/>
              </w:rPr>
            </w:pPr>
            <w:r>
              <w:rPr>
                <w:rFonts w:eastAsia="Calibri" w:cs="Helvetica"/>
                <w:i/>
                <w:szCs w:val="24"/>
              </w:rPr>
              <w:t xml:space="preserve">Alternative: Je nach Leistungsstand Ihrer </w:t>
            </w:r>
            <w:proofErr w:type="spellStart"/>
            <w:r>
              <w:rPr>
                <w:rFonts w:eastAsia="Calibri" w:cs="Helvetica"/>
                <w:i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i/>
                <w:szCs w:val="24"/>
              </w:rPr>
              <w:t xml:space="preserve"> und zeitlichem Rahmen können Sie diese Arbeitsphase auch vollständig im Plenum durchführen.</w:t>
            </w:r>
          </w:p>
        </w:tc>
        <w:tc>
          <w:tcPr>
            <w:tcW w:w="2441" w:type="dxa"/>
            <w:gridSpan w:val="2"/>
          </w:tcPr>
          <w:p w14:paraId="39696EAC" w14:textId="201D0BA5" w:rsidR="0034213A" w:rsidRDefault="001D0E8A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lastRenderedPageBreak/>
              <w:t>Partnerarbeit oder Klassengespräch/ Plenum</w:t>
            </w:r>
          </w:p>
          <w:p w14:paraId="313D700C" w14:textId="77777777" w:rsidR="000A56A8" w:rsidRPr="000A56A8" w:rsidRDefault="000A56A8" w:rsidP="000A56A8">
            <w:pPr>
              <w:rPr>
                <w:rFonts w:eastAsia="Calibri" w:cs="Helvetica"/>
                <w:szCs w:val="24"/>
              </w:rPr>
            </w:pPr>
          </w:p>
          <w:p w14:paraId="304B3BF6" w14:textId="77777777" w:rsidR="000A56A8" w:rsidRPr="000A56A8" w:rsidRDefault="000A56A8" w:rsidP="000A56A8">
            <w:pPr>
              <w:rPr>
                <w:rFonts w:eastAsia="Calibri" w:cs="Helvetica"/>
                <w:szCs w:val="24"/>
              </w:rPr>
            </w:pPr>
          </w:p>
          <w:p w14:paraId="54ACF66E" w14:textId="77777777" w:rsidR="000A56A8" w:rsidRPr="000A56A8" w:rsidRDefault="000A56A8" w:rsidP="000A56A8">
            <w:pPr>
              <w:rPr>
                <w:rFonts w:eastAsia="Calibri" w:cs="Helvetica"/>
                <w:szCs w:val="24"/>
              </w:rPr>
            </w:pPr>
          </w:p>
          <w:p w14:paraId="07AB87D6" w14:textId="77777777" w:rsidR="000A56A8" w:rsidRPr="000A56A8" w:rsidRDefault="000A56A8" w:rsidP="000A56A8">
            <w:pPr>
              <w:rPr>
                <w:rFonts w:eastAsia="Calibri" w:cs="Helvetica"/>
                <w:szCs w:val="24"/>
              </w:rPr>
            </w:pPr>
          </w:p>
          <w:p w14:paraId="02647535" w14:textId="77777777" w:rsidR="000A56A8" w:rsidRPr="000A56A8" w:rsidRDefault="000A56A8" w:rsidP="000A56A8">
            <w:pPr>
              <w:rPr>
                <w:rFonts w:eastAsia="Calibri" w:cs="Helvetica"/>
                <w:szCs w:val="24"/>
              </w:rPr>
            </w:pPr>
          </w:p>
          <w:p w14:paraId="5863C70E" w14:textId="77777777" w:rsidR="000A56A8" w:rsidRPr="000A56A8" w:rsidRDefault="000A56A8" w:rsidP="000A56A8">
            <w:pPr>
              <w:rPr>
                <w:rFonts w:eastAsia="Calibri" w:cs="Helvetica"/>
                <w:szCs w:val="24"/>
              </w:rPr>
            </w:pPr>
          </w:p>
          <w:p w14:paraId="32844AFC" w14:textId="77777777" w:rsidR="000A56A8" w:rsidRDefault="000A56A8" w:rsidP="000A56A8">
            <w:pPr>
              <w:rPr>
                <w:rFonts w:eastAsia="Calibri" w:cs="Helvetica"/>
                <w:szCs w:val="24"/>
              </w:rPr>
            </w:pPr>
          </w:p>
          <w:p w14:paraId="0A3B521B" w14:textId="77777777" w:rsidR="000A56A8" w:rsidRPr="000A56A8" w:rsidRDefault="000A56A8" w:rsidP="000A56A8">
            <w:pPr>
              <w:rPr>
                <w:rFonts w:eastAsia="Calibri" w:cs="Helvetica"/>
                <w:szCs w:val="24"/>
              </w:rPr>
            </w:pPr>
          </w:p>
          <w:p w14:paraId="30D5E6CE" w14:textId="7A34058A" w:rsidR="000A56A8" w:rsidRPr="000A56A8" w:rsidRDefault="000A56A8" w:rsidP="000A56A8">
            <w:pPr>
              <w:rPr>
                <w:rFonts w:eastAsia="Calibri" w:cs="Helvetica"/>
                <w:szCs w:val="24"/>
              </w:rPr>
            </w:pPr>
          </w:p>
        </w:tc>
        <w:tc>
          <w:tcPr>
            <w:tcW w:w="2831" w:type="dxa"/>
          </w:tcPr>
          <w:p w14:paraId="2C1FCBD5" w14:textId="3C5846B0" w:rsidR="00414B01" w:rsidRDefault="0065031E" w:rsidP="0065031E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lastRenderedPageBreak/>
              <w:t>N</w:t>
            </w:r>
            <w:r w:rsidR="000C7B5A">
              <w:rPr>
                <w:rFonts w:eastAsia="Calibri" w:cs="Helvetica"/>
                <w:szCs w:val="24"/>
              </w:rPr>
              <w:t xml:space="preserve">-2 </w:t>
            </w:r>
          </w:p>
          <w:p w14:paraId="03405831" w14:textId="5683FFD4" w:rsidR="0062712D" w:rsidRDefault="0062712D" w:rsidP="0065031E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1D0E8A">
              <w:rPr>
                <w:rFonts w:eastAsia="Calibri" w:cs="Helvetica"/>
                <w:szCs w:val="24"/>
              </w:rPr>
              <w:t xml:space="preserve">ggf. Tablets </w:t>
            </w:r>
            <w:r>
              <w:rPr>
                <w:rFonts w:eastAsia="Calibri" w:cs="Helvetica"/>
                <w:szCs w:val="24"/>
              </w:rPr>
              <w:t xml:space="preserve">für 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</w:t>
            </w:r>
            <w:r w:rsidRPr="001D0E8A">
              <w:rPr>
                <w:rFonts w:eastAsia="Calibri" w:cs="Helvetica"/>
                <w:i/>
                <w:szCs w:val="24"/>
              </w:rPr>
              <w:t xml:space="preserve">[analoge Variante: drucken Sie das Arbeitsblatt für Ihre </w:t>
            </w:r>
            <w:proofErr w:type="spellStart"/>
            <w:r w:rsidRPr="001D0E8A">
              <w:rPr>
                <w:rFonts w:eastAsia="Calibri" w:cs="Helvetica"/>
                <w:i/>
                <w:szCs w:val="24"/>
              </w:rPr>
              <w:t>SuS</w:t>
            </w:r>
            <w:proofErr w:type="spellEnd"/>
            <w:r w:rsidRPr="001D0E8A">
              <w:rPr>
                <w:rFonts w:eastAsia="Calibri" w:cs="Helvetica"/>
                <w:i/>
                <w:szCs w:val="24"/>
              </w:rPr>
              <w:t xml:space="preserve"> aus]</w:t>
            </w:r>
          </w:p>
          <w:p w14:paraId="1904361F" w14:textId="3324EF7B" w:rsidR="000C7B5A" w:rsidRPr="001D0E8A" w:rsidRDefault="001D0E8A" w:rsidP="001D0E8A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Laptop/PC + </w:t>
            </w:r>
            <w:proofErr w:type="spellStart"/>
            <w:r>
              <w:rPr>
                <w:rFonts w:eastAsia="Calibri" w:cs="Helvetica"/>
                <w:szCs w:val="24"/>
              </w:rPr>
              <w:t>Beamer</w:t>
            </w:r>
            <w:proofErr w:type="spellEnd"/>
          </w:p>
        </w:tc>
      </w:tr>
      <w:tr w:rsidR="00CA322E" w:rsidRPr="00A171D2" w14:paraId="3CDB9519" w14:textId="77777777" w:rsidTr="0044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22" w:type="dxa"/>
            <w:gridSpan w:val="2"/>
          </w:tcPr>
          <w:p w14:paraId="060C09C9" w14:textId="3764803A" w:rsidR="001D0C30" w:rsidRPr="009935E1" w:rsidRDefault="001D0C30" w:rsidP="001D0C30">
            <w:pPr>
              <w:rPr>
                <w:rFonts w:eastAsia="Calibri" w:cs="Helvetica"/>
                <w:szCs w:val="24"/>
              </w:rPr>
            </w:pPr>
            <w:r w:rsidRPr="009935E1">
              <w:rPr>
                <w:rFonts w:eastAsia="Calibri" w:cs="Helvetica"/>
                <w:szCs w:val="24"/>
              </w:rPr>
              <w:t>1</w:t>
            </w:r>
            <w:r w:rsidR="00C029A0">
              <w:rPr>
                <w:rFonts w:eastAsia="Calibri" w:cs="Helvetica"/>
                <w:szCs w:val="24"/>
              </w:rPr>
              <w:t>5</w:t>
            </w:r>
            <w:r w:rsidR="009935E1" w:rsidRPr="009935E1">
              <w:rPr>
                <w:rFonts w:eastAsia="Calibri" w:cs="Helvetica"/>
                <w:szCs w:val="24"/>
              </w:rPr>
              <w:t xml:space="preserve"> Min.</w:t>
            </w:r>
          </w:p>
        </w:tc>
        <w:tc>
          <w:tcPr>
            <w:tcW w:w="1304" w:type="dxa"/>
          </w:tcPr>
          <w:p w14:paraId="16E01FE4" w14:textId="153021B4" w:rsidR="001D0C30" w:rsidRPr="003F49D7" w:rsidRDefault="00B87E81" w:rsidP="001D0C30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Erarbeitung/</w:t>
            </w:r>
            <w:r w:rsidR="00841649">
              <w:rPr>
                <w:rFonts w:eastAsia="Calibri" w:cs="Helvetica"/>
                <w:szCs w:val="24"/>
              </w:rPr>
              <w:br/>
            </w:r>
            <w:r w:rsidR="0065031E">
              <w:rPr>
                <w:rFonts w:eastAsia="Calibri" w:cs="Helvetica"/>
                <w:szCs w:val="24"/>
              </w:rPr>
              <w:t xml:space="preserve">Vertiefung </w:t>
            </w:r>
          </w:p>
        </w:tc>
        <w:tc>
          <w:tcPr>
            <w:tcW w:w="5379" w:type="dxa"/>
            <w:gridSpan w:val="2"/>
          </w:tcPr>
          <w:p w14:paraId="7DC1E0CC" w14:textId="70AFB7AF" w:rsidR="001F7E5F" w:rsidRDefault="00312D7F" w:rsidP="001D0C30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bilden 5 Gruppen. </w:t>
            </w:r>
            <w:r w:rsidR="001F1808">
              <w:rPr>
                <w:rFonts w:eastAsia="Calibri" w:cs="Helvetica"/>
                <w:szCs w:val="24"/>
              </w:rPr>
              <w:t xml:space="preserve">Die LK gibt den </w:t>
            </w:r>
            <w:proofErr w:type="spellStart"/>
            <w:r w:rsidR="001F1808">
              <w:rPr>
                <w:rFonts w:eastAsia="Calibri" w:cs="Helvetica"/>
                <w:szCs w:val="24"/>
              </w:rPr>
              <w:t>SuS</w:t>
            </w:r>
            <w:proofErr w:type="spellEnd"/>
            <w:r w:rsidR="001F1808">
              <w:rPr>
                <w:rFonts w:eastAsia="Calibri" w:cs="Helvetica"/>
                <w:szCs w:val="24"/>
              </w:rPr>
              <w:t xml:space="preserve"> Zugriff auf die Informationstexte zur Nachhaltigkeit</w:t>
            </w:r>
            <w:r w:rsidR="00DE6797">
              <w:rPr>
                <w:rFonts w:eastAsia="Calibri" w:cs="Helvetica"/>
                <w:szCs w:val="24"/>
              </w:rPr>
              <w:t xml:space="preserve"> (Material N-3)</w:t>
            </w:r>
            <w:r w:rsidR="0062712D">
              <w:rPr>
                <w:rFonts w:eastAsia="Calibri" w:cs="Helvetica"/>
                <w:szCs w:val="24"/>
              </w:rPr>
              <w:t xml:space="preserve"> </w:t>
            </w:r>
            <w:r w:rsidR="0062712D">
              <w:rPr>
                <w:rFonts w:eastAsia="Calibri" w:cs="Helvetica"/>
                <w:szCs w:val="24"/>
              </w:rPr>
              <w:t xml:space="preserve">bzw. teilt dieses an die </w:t>
            </w:r>
            <w:proofErr w:type="spellStart"/>
            <w:r w:rsidR="0062712D">
              <w:rPr>
                <w:rFonts w:eastAsia="Calibri" w:cs="Helvetica"/>
                <w:szCs w:val="24"/>
              </w:rPr>
              <w:t>SuS</w:t>
            </w:r>
            <w:proofErr w:type="spellEnd"/>
            <w:r w:rsidR="0062712D">
              <w:rPr>
                <w:rFonts w:eastAsia="Calibri" w:cs="Helvetica"/>
                <w:szCs w:val="24"/>
              </w:rPr>
              <w:t xml:space="preserve"> aus.</w:t>
            </w:r>
            <w:r w:rsidR="001F1808">
              <w:rPr>
                <w:rFonts w:eastAsia="Calibri" w:cs="Helvetica"/>
                <w:szCs w:val="24"/>
              </w:rPr>
              <w:t xml:space="preserve"> Die </w:t>
            </w:r>
            <w:proofErr w:type="spellStart"/>
            <w:r w:rsidR="001F1808">
              <w:rPr>
                <w:rFonts w:eastAsia="Calibri" w:cs="Helvetica"/>
                <w:szCs w:val="24"/>
              </w:rPr>
              <w:t>SuS</w:t>
            </w:r>
            <w:proofErr w:type="spellEnd"/>
            <w:r w:rsidR="001F1808">
              <w:rPr>
                <w:rFonts w:eastAsia="Calibri" w:cs="Helvetica"/>
                <w:szCs w:val="24"/>
              </w:rPr>
              <w:t xml:space="preserve"> </w:t>
            </w:r>
            <w:r w:rsidR="00E30F9D">
              <w:rPr>
                <w:rFonts w:eastAsia="Calibri" w:cs="Helvetica"/>
                <w:szCs w:val="24"/>
              </w:rPr>
              <w:t>ordnen</w:t>
            </w:r>
            <w:r w:rsidR="001F7E5F">
              <w:rPr>
                <w:rFonts w:eastAsia="Calibri" w:cs="Helvetica"/>
                <w:szCs w:val="24"/>
              </w:rPr>
              <w:t xml:space="preserve"> in Gruppenarbeit</w:t>
            </w:r>
            <w:r w:rsidR="00E30F9D">
              <w:rPr>
                <w:rFonts w:eastAsia="Calibri" w:cs="Helvetica"/>
                <w:szCs w:val="24"/>
              </w:rPr>
              <w:t xml:space="preserve"> ein Nachhaltigkeitsziel einer der drei Säulen zu und </w:t>
            </w:r>
            <w:r w:rsidR="001F7E5F">
              <w:rPr>
                <w:rFonts w:eastAsia="Calibri" w:cs="Helvetica"/>
                <w:szCs w:val="24"/>
              </w:rPr>
              <w:t>diskutieren</w:t>
            </w:r>
            <w:r w:rsidR="00F76A05">
              <w:rPr>
                <w:rFonts w:eastAsia="Calibri" w:cs="Helvetica"/>
                <w:szCs w:val="24"/>
              </w:rPr>
              <w:t>,</w:t>
            </w:r>
            <w:r w:rsidR="00E30F9D">
              <w:rPr>
                <w:rFonts w:eastAsia="Calibri" w:cs="Helvetica"/>
                <w:szCs w:val="24"/>
              </w:rPr>
              <w:t xml:space="preserve"> wie sich dieses Ziel realisieren lässt.</w:t>
            </w:r>
            <w:r w:rsidR="001F7E5F">
              <w:rPr>
                <w:rFonts w:eastAsia="Calibri" w:cs="Helvetica"/>
                <w:szCs w:val="24"/>
              </w:rPr>
              <w:t xml:space="preserve"> </w:t>
            </w:r>
          </w:p>
          <w:p w14:paraId="4218280C" w14:textId="77777777" w:rsidR="00E30F9D" w:rsidRDefault="00E30F9D" w:rsidP="001D0C30">
            <w:pPr>
              <w:rPr>
                <w:rFonts w:eastAsia="Calibri" w:cs="Helvetica"/>
                <w:szCs w:val="24"/>
              </w:rPr>
            </w:pPr>
          </w:p>
          <w:p w14:paraId="558CCE37" w14:textId="42C58DC5" w:rsidR="00E30F9D" w:rsidRPr="00F76A05" w:rsidRDefault="00E30F9D" w:rsidP="001D0C30">
            <w:pPr>
              <w:rPr>
                <w:rFonts w:eastAsia="Calibri" w:cs="Helvetica"/>
                <w:i/>
                <w:szCs w:val="24"/>
              </w:rPr>
            </w:pPr>
            <w:r w:rsidRPr="00F76A05">
              <w:rPr>
                <w:rFonts w:eastAsia="Calibri" w:cs="Helvetica"/>
                <w:b/>
                <w:i/>
                <w:szCs w:val="24"/>
              </w:rPr>
              <w:t>Tipp:</w:t>
            </w:r>
            <w:r w:rsidRPr="00F76A05">
              <w:rPr>
                <w:rFonts w:eastAsia="Calibri" w:cs="Helvetica"/>
                <w:i/>
                <w:szCs w:val="24"/>
              </w:rPr>
              <w:t xml:space="preserve"> Wählen Sie gemeinsam mit der Klasse </w:t>
            </w:r>
            <w:r w:rsidR="00BD6498" w:rsidRPr="00F76A05">
              <w:rPr>
                <w:rFonts w:eastAsia="Calibri" w:cs="Helvetica"/>
                <w:i/>
                <w:szCs w:val="24"/>
              </w:rPr>
              <w:t>fünf Ziele aus, die Sie gemeinsam bearbeiten möchten</w:t>
            </w:r>
            <w:r w:rsidR="00F76A05" w:rsidRPr="00F76A05">
              <w:rPr>
                <w:rFonts w:eastAsia="Calibri" w:cs="Helvetica"/>
                <w:i/>
                <w:szCs w:val="24"/>
              </w:rPr>
              <w:t>, und teilen Sie die Ziele dann den Gruppen zu. So vermeiden Sie, dass sich alle Gruppen dasselbe Ziel greifen.</w:t>
            </w:r>
          </w:p>
          <w:p w14:paraId="3DFD71E0" w14:textId="77777777" w:rsidR="00F76A05" w:rsidRDefault="00F76A05" w:rsidP="001D0C30">
            <w:pPr>
              <w:rPr>
                <w:rFonts w:eastAsia="Calibri" w:cs="Helvetica"/>
                <w:szCs w:val="24"/>
              </w:rPr>
            </w:pPr>
          </w:p>
          <w:p w14:paraId="25FD6CCA" w14:textId="77777777" w:rsidR="00B2701D" w:rsidRDefault="00F76A05" w:rsidP="00F76A05">
            <w:pPr>
              <w:rPr>
                <w:rFonts w:eastAsia="Calibri" w:cs="Helvetica"/>
                <w:i/>
                <w:szCs w:val="24"/>
              </w:rPr>
            </w:pPr>
            <w:r w:rsidRPr="00F76A05">
              <w:rPr>
                <w:rFonts w:eastAsia="Calibri" w:cs="Helvetica"/>
                <w:b/>
                <w:i/>
                <w:szCs w:val="24"/>
              </w:rPr>
              <w:t>Alternative:</w:t>
            </w:r>
            <w:r w:rsidRPr="00F76A05">
              <w:rPr>
                <w:rFonts w:eastAsia="Calibri" w:cs="Helvetica"/>
                <w:i/>
                <w:szCs w:val="24"/>
              </w:rPr>
              <w:t xml:space="preserve"> Je nach Leistungsstand Ihrer </w:t>
            </w:r>
            <w:proofErr w:type="spellStart"/>
            <w:r w:rsidRPr="00F76A05">
              <w:rPr>
                <w:rFonts w:eastAsia="Calibri" w:cs="Helvetica"/>
                <w:i/>
                <w:szCs w:val="24"/>
              </w:rPr>
              <w:t>SuS</w:t>
            </w:r>
            <w:proofErr w:type="spellEnd"/>
            <w:r w:rsidRPr="00F76A05">
              <w:rPr>
                <w:rFonts w:eastAsia="Calibri" w:cs="Helvetica"/>
                <w:i/>
                <w:szCs w:val="24"/>
              </w:rPr>
              <w:t xml:space="preserve"> und zeitlichem Rahmen können Sie die Diskussion auch direkt als Klassendiskussion </w:t>
            </w:r>
            <w:r w:rsidRPr="00F76A05">
              <w:rPr>
                <w:rFonts w:eastAsia="Calibri" w:cs="Helvetica"/>
                <w:i/>
                <w:szCs w:val="24"/>
              </w:rPr>
              <w:lastRenderedPageBreak/>
              <w:t>führen</w:t>
            </w:r>
            <w:r w:rsidR="001E7516">
              <w:rPr>
                <w:rFonts w:eastAsia="Calibri" w:cs="Helvetica"/>
                <w:i/>
                <w:szCs w:val="24"/>
              </w:rPr>
              <w:t>,</w:t>
            </w:r>
            <w:r w:rsidRPr="00F76A05">
              <w:rPr>
                <w:rFonts w:eastAsia="Calibri" w:cs="Helvetica"/>
                <w:i/>
                <w:szCs w:val="24"/>
              </w:rPr>
              <w:t xml:space="preserve"> statt dieser eine Gruppenphase voranzustellen.</w:t>
            </w:r>
          </w:p>
          <w:p w14:paraId="5C1EA448" w14:textId="77777777" w:rsidR="00325CCA" w:rsidRDefault="00325CCA" w:rsidP="00F76A05">
            <w:pPr>
              <w:rPr>
                <w:rFonts w:eastAsia="Calibri" w:cs="Helvetica"/>
                <w:i/>
                <w:szCs w:val="24"/>
              </w:rPr>
            </w:pPr>
          </w:p>
          <w:p w14:paraId="1DF8FFCB" w14:textId="58656CB1" w:rsidR="00325CCA" w:rsidRPr="00553FBF" w:rsidRDefault="00325CCA" w:rsidP="00F76A05">
            <w:pPr>
              <w:rPr>
                <w:rFonts w:eastAsia="Calibri" w:cs="Helvetica"/>
                <w:i/>
                <w:szCs w:val="24"/>
              </w:rPr>
            </w:pPr>
            <w:r w:rsidRPr="00325CCA">
              <w:rPr>
                <w:rFonts w:eastAsia="Calibri" w:cs="Helvetica"/>
                <w:b/>
                <w:i/>
                <w:szCs w:val="24"/>
              </w:rPr>
              <w:t>Hinweis:</w:t>
            </w:r>
            <w:r>
              <w:rPr>
                <w:rFonts w:eastAsia="Calibri" w:cs="Helvetica"/>
                <w:i/>
                <w:szCs w:val="24"/>
              </w:rPr>
              <w:t xml:space="preserve"> Die übergreifenden </w:t>
            </w:r>
            <w:r w:rsidRPr="00E108E8">
              <w:rPr>
                <w:rFonts w:eastAsia="Calibri" w:cs="Helvetica"/>
                <w:i/>
                <w:szCs w:val="24"/>
              </w:rPr>
              <w:t xml:space="preserve">Nachhaltigkeitsziele sind sehr allgemein gehalten. Für die Erarbeitung kann daher der Zugriff auf die </w:t>
            </w:r>
            <w:hyperlink r:id="rId11" w:history="1">
              <w:r w:rsidRPr="00E108E8">
                <w:rPr>
                  <w:rStyle w:val="Hyperlink"/>
                  <w:rFonts w:eastAsia="Calibri" w:cs="Helvetica"/>
                  <w:i/>
                  <w:szCs w:val="24"/>
                </w:rPr>
                <w:t>Website der Vereinten Nationen</w:t>
              </w:r>
            </w:hyperlink>
            <w:r w:rsidRPr="00E108E8">
              <w:rPr>
                <w:rFonts w:eastAsia="Calibri" w:cs="Helvetica"/>
                <w:i/>
                <w:szCs w:val="24"/>
              </w:rPr>
              <w:t xml:space="preserve"> hilfreich sein, wo die Ziele im Einzelnen noch einmal</w:t>
            </w:r>
            <w:r>
              <w:rPr>
                <w:rFonts w:eastAsia="Calibri" w:cs="Helvetica"/>
                <w:i/>
                <w:szCs w:val="24"/>
              </w:rPr>
              <w:t xml:space="preserve"> aufgeschlüsselt werde</w:t>
            </w:r>
            <w:r w:rsidR="00E108E8">
              <w:rPr>
                <w:rFonts w:eastAsia="Calibri" w:cs="Helvetica"/>
                <w:i/>
                <w:szCs w:val="24"/>
              </w:rPr>
              <w:t>n</w:t>
            </w:r>
            <w:r>
              <w:rPr>
                <w:rFonts w:eastAsia="Calibri" w:cs="Helvetica"/>
                <w:i/>
                <w:szCs w:val="24"/>
              </w:rPr>
              <w:t>.</w:t>
            </w:r>
          </w:p>
        </w:tc>
        <w:tc>
          <w:tcPr>
            <w:tcW w:w="2441" w:type="dxa"/>
            <w:gridSpan w:val="2"/>
          </w:tcPr>
          <w:p w14:paraId="7479CFB5" w14:textId="40BB26A6" w:rsidR="001D0C30" w:rsidRPr="003F49D7" w:rsidRDefault="00C54F2E" w:rsidP="001D0C30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lastRenderedPageBreak/>
              <w:t xml:space="preserve">Partner-/ Gruppenarbeit </w:t>
            </w:r>
            <w:r w:rsidR="00DE6797">
              <w:rPr>
                <w:rFonts w:eastAsia="Calibri" w:cs="Helvetica"/>
                <w:szCs w:val="24"/>
              </w:rPr>
              <w:t>(oder Klassengespräch)</w:t>
            </w:r>
          </w:p>
        </w:tc>
        <w:tc>
          <w:tcPr>
            <w:tcW w:w="2831" w:type="dxa"/>
          </w:tcPr>
          <w:p w14:paraId="638EAA8E" w14:textId="77777777" w:rsidR="00325CCA" w:rsidRPr="00325CCA" w:rsidRDefault="00325CCA" w:rsidP="00DE6797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  <w:lang w:val="en-US"/>
              </w:rPr>
            </w:pPr>
            <w:r>
              <w:rPr>
                <w:rFonts w:eastAsia="Calibri" w:cs="Helvetica"/>
                <w:szCs w:val="24"/>
              </w:rPr>
              <w:t>N-2</w:t>
            </w:r>
          </w:p>
          <w:p w14:paraId="72FDD3A3" w14:textId="77777777" w:rsidR="00575068" w:rsidRPr="00325CCA" w:rsidRDefault="00E45C0E" w:rsidP="00DE6797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  <w:lang w:val="en-US"/>
              </w:rPr>
            </w:pPr>
            <w:r>
              <w:rPr>
                <w:rFonts w:eastAsia="Calibri" w:cs="Helvetica"/>
                <w:szCs w:val="24"/>
              </w:rPr>
              <w:t>N-3</w:t>
            </w:r>
          </w:p>
          <w:p w14:paraId="5915A53D" w14:textId="77777777" w:rsidR="00325CCA" w:rsidRPr="00F92A71" w:rsidRDefault="00325CCA" w:rsidP="00DE6797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1D0E8A">
              <w:rPr>
                <w:rFonts w:eastAsia="Calibri" w:cs="Helvetica"/>
                <w:szCs w:val="24"/>
              </w:rPr>
              <w:t xml:space="preserve">ggf. Tablets </w:t>
            </w:r>
            <w:r>
              <w:rPr>
                <w:rFonts w:eastAsia="Calibri" w:cs="Helvetica"/>
                <w:szCs w:val="24"/>
              </w:rPr>
              <w:t xml:space="preserve">für 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</w:t>
            </w:r>
            <w:r w:rsidRPr="001D0E8A">
              <w:rPr>
                <w:rFonts w:eastAsia="Calibri" w:cs="Helvetica"/>
                <w:i/>
                <w:szCs w:val="24"/>
              </w:rPr>
              <w:t xml:space="preserve">[analoge Variante: drucken Sie das Arbeitsblatt für Ihre </w:t>
            </w:r>
            <w:proofErr w:type="spellStart"/>
            <w:r w:rsidRPr="001D0E8A">
              <w:rPr>
                <w:rFonts w:eastAsia="Calibri" w:cs="Helvetica"/>
                <w:i/>
                <w:szCs w:val="24"/>
              </w:rPr>
              <w:t>SuS</w:t>
            </w:r>
            <w:proofErr w:type="spellEnd"/>
            <w:r w:rsidRPr="001D0E8A">
              <w:rPr>
                <w:rFonts w:eastAsia="Calibri" w:cs="Helvetica"/>
                <w:i/>
                <w:szCs w:val="24"/>
              </w:rPr>
              <w:t xml:space="preserve"> aus]</w:t>
            </w:r>
          </w:p>
          <w:p w14:paraId="00223F1B" w14:textId="1BC721A1" w:rsidR="00F92A71" w:rsidRPr="00325CCA" w:rsidRDefault="00F92A71" w:rsidP="00DE6797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Weiterführende Informationen zu den Nachhaltigkeitszielen (englischsprachige Website)</w:t>
            </w:r>
            <w:r w:rsidR="00126D45">
              <w:rPr>
                <w:rFonts w:eastAsia="Calibri" w:cs="Helvetica"/>
                <w:szCs w:val="24"/>
              </w:rPr>
              <w:t xml:space="preserve">: </w:t>
            </w:r>
            <w:hyperlink r:id="rId12" w:history="1">
              <w:r w:rsidR="00126D45" w:rsidRPr="00126D45">
                <w:rPr>
                  <w:rStyle w:val="Hyperlink"/>
                  <w:rFonts w:eastAsia="Calibri" w:cs="Helvetica"/>
                  <w:szCs w:val="24"/>
                </w:rPr>
                <w:t>Link</w:t>
              </w:r>
            </w:hyperlink>
            <w:r w:rsidR="00126D45" w:rsidRPr="00126D45">
              <w:rPr>
                <w:rFonts w:eastAsia="Calibri" w:cs="Helvetica"/>
                <w:szCs w:val="24"/>
              </w:rPr>
              <w:t xml:space="preserve"> </w:t>
            </w:r>
          </w:p>
        </w:tc>
      </w:tr>
      <w:tr w:rsidR="00BE4800" w:rsidRPr="00414B01" w14:paraId="209FEBD4" w14:textId="77777777" w:rsidTr="0044484B">
        <w:tc>
          <w:tcPr>
            <w:tcW w:w="2322" w:type="dxa"/>
            <w:gridSpan w:val="2"/>
          </w:tcPr>
          <w:p w14:paraId="11D7588A" w14:textId="0A6F701C" w:rsidR="00BE4800" w:rsidRPr="004F35CC" w:rsidRDefault="00BE4800">
            <w:pPr>
              <w:rPr>
                <w:rFonts w:eastAsia="Calibri" w:cs="Helvetica"/>
                <w:bCs/>
                <w:szCs w:val="24"/>
              </w:rPr>
            </w:pPr>
            <w:r>
              <w:rPr>
                <w:rFonts w:eastAsia="Calibri" w:cs="Helvetica"/>
                <w:bCs/>
                <w:szCs w:val="24"/>
              </w:rPr>
              <w:t>1</w:t>
            </w:r>
            <w:r w:rsidR="00CB3E6C">
              <w:rPr>
                <w:rFonts w:eastAsia="Calibri" w:cs="Helvetica"/>
                <w:bCs/>
                <w:szCs w:val="24"/>
              </w:rPr>
              <w:t>1</w:t>
            </w:r>
            <w:r w:rsidRPr="004F35CC">
              <w:rPr>
                <w:rFonts w:eastAsia="Calibri" w:cs="Helvetica"/>
                <w:bCs/>
                <w:szCs w:val="24"/>
              </w:rPr>
              <w:t xml:space="preserve"> Min. </w:t>
            </w:r>
          </w:p>
        </w:tc>
        <w:tc>
          <w:tcPr>
            <w:tcW w:w="1304" w:type="dxa"/>
          </w:tcPr>
          <w:p w14:paraId="0D6C67A0" w14:textId="1A73568D" w:rsidR="00BE4800" w:rsidRPr="003F49D7" w:rsidRDefault="003C3C40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Präsentation </w:t>
            </w:r>
          </w:p>
        </w:tc>
        <w:tc>
          <w:tcPr>
            <w:tcW w:w="5379" w:type="dxa"/>
            <w:gridSpan w:val="2"/>
          </w:tcPr>
          <w:p w14:paraId="0FDE2DA6" w14:textId="4883D6F7" w:rsidR="008B219F" w:rsidRDefault="008B219F" w:rsidP="003C3C40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präsentieren ihre Ergebnisse. Die Klasse diskutiert über die konkreten Ideen</w:t>
            </w:r>
            <w:r w:rsidR="00DC47A6">
              <w:rPr>
                <w:rFonts w:eastAsia="Calibri" w:cs="Helvetica"/>
                <w:szCs w:val="24"/>
              </w:rPr>
              <w:t xml:space="preserve">. </w:t>
            </w:r>
          </w:p>
          <w:p w14:paraId="51109E67" w14:textId="77777777" w:rsidR="00DC47A6" w:rsidRDefault="00DC47A6" w:rsidP="003C3C40">
            <w:pPr>
              <w:rPr>
                <w:rFonts w:eastAsia="Calibri" w:cs="Helvetica"/>
                <w:szCs w:val="24"/>
              </w:rPr>
            </w:pPr>
          </w:p>
          <w:p w14:paraId="539F7190" w14:textId="5B0C37EB" w:rsidR="008B219F" w:rsidRPr="00DC47A6" w:rsidRDefault="00DC47A6" w:rsidP="003C3C40">
            <w:pPr>
              <w:rPr>
                <w:rFonts w:eastAsia="Calibri" w:cs="Helvetica"/>
                <w:i/>
                <w:szCs w:val="24"/>
              </w:rPr>
            </w:pPr>
            <w:r w:rsidRPr="00DC47A6">
              <w:rPr>
                <w:rFonts w:eastAsia="Calibri" w:cs="Helvetica"/>
                <w:b/>
                <w:i/>
                <w:szCs w:val="24"/>
              </w:rPr>
              <w:t>Wichtig:</w:t>
            </w:r>
            <w:r w:rsidRPr="00DC47A6">
              <w:rPr>
                <w:rFonts w:eastAsia="Calibri" w:cs="Helvetica"/>
                <w:i/>
                <w:szCs w:val="24"/>
              </w:rPr>
              <w:t xml:space="preserve"> Sorgen Sie dafür, dass die Gruppen ihre Ergebnisse so ablegen, dass später die gesamte Klasse darauf Zugriff hat.</w:t>
            </w:r>
          </w:p>
        </w:tc>
        <w:tc>
          <w:tcPr>
            <w:tcW w:w="2441" w:type="dxa"/>
            <w:gridSpan w:val="2"/>
          </w:tcPr>
          <w:p w14:paraId="284FA611" w14:textId="43F496F2" w:rsidR="00BE4800" w:rsidRPr="000A56A8" w:rsidRDefault="001E7516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Schülerpräsentation</w:t>
            </w:r>
          </w:p>
          <w:p w14:paraId="12A2B298" w14:textId="77777777" w:rsidR="00BE4800" w:rsidRPr="000A56A8" w:rsidRDefault="00BE4800">
            <w:pPr>
              <w:rPr>
                <w:rFonts w:eastAsia="Calibri" w:cs="Helvetica"/>
                <w:szCs w:val="24"/>
              </w:rPr>
            </w:pPr>
          </w:p>
        </w:tc>
        <w:tc>
          <w:tcPr>
            <w:tcW w:w="2831" w:type="dxa"/>
          </w:tcPr>
          <w:p w14:paraId="06AA3196" w14:textId="77777777" w:rsidR="00BE4800" w:rsidRDefault="00BE4800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N-2 </w:t>
            </w:r>
          </w:p>
          <w:p w14:paraId="6D1F9240" w14:textId="77777777" w:rsidR="00BE4800" w:rsidRDefault="00D76A03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N-3</w:t>
            </w:r>
          </w:p>
          <w:p w14:paraId="4A3CFC17" w14:textId="6F3A9D67" w:rsidR="00E363E7" w:rsidRPr="00414B01" w:rsidRDefault="00E363E7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Laptop/PC + </w:t>
            </w:r>
            <w:proofErr w:type="spellStart"/>
            <w:r>
              <w:rPr>
                <w:rFonts w:eastAsia="Calibri" w:cs="Helvetica"/>
                <w:szCs w:val="24"/>
              </w:rPr>
              <w:t>Beamer</w:t>
            </w:r>
            <w:proofErr w:type="spellEnd"/>
          </w:p>
        </w:tc>
      </w:tr>
      <w:tr w:rsidR="00CB3E6C" w:rsidRPr="00414B01" w14:paraId="033E5367" w14:textId="77777777" w:rsidTr="0044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22" w:type="dxa"/>
            <w:gridSpan w:val="2"/>
          </w:tcPr>
          <w:p w14:paraId="59D813C5" w14:textId="740C5C33" w:rsidR="00CB3E6C" w:rsidRDefault="00CB3E6C">
            <w:pPr>
              <w:rPr>
                <w:rFonts w:eastAsia="Calibri" w:cs="Helvetica"/>
                <w:bCs/>
                <w:szCs w:val="24"/>
              </w:rPr>
            </w:pPr>
            <w:r>
              <w:rPr>
                <w:rFonts w:eastAsia="Calibri" w:cs="Helvetica"/>
                <w:bCs/>
                <w:szCs w:val="24"/>
              </w:rPr>
              <w:t>1 Min.</w:t>
            </w:r>
          </w:p>
        </w:tc>
        <w:tc>
          <w:tcPr>
            <w:tcW w:w="1304" w:type="dxa"/>
          </w:tcPr>
          <w:p w14:paraId="517B4DAC" w14:textId="0BBE15ED" w:rsidR="00CB3E6C" w:rsidRDefault="00CB3E6C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Ausblick</w:t>
            </w:r>
          </w:p>
        </w:tc>
        <w:tc>
          <w:tcPr>
            <w:tcW w:w="5379" w:type="dxa"/>
            <w:gridSpan w:val="2"/>
          </w:tcPr>
          <w:p w14:paraId="5E2A341C" w14:textId="77777777" w:rsidR="00CB3E6C" w:rsidRDefault="00CB3E6C" w:rsidP="003C3C40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Die LK weist 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darauf hin, dass auf den Materialien der Stunde häufig ein Sparschwein mit </w:t>
            </w:r>
            <w:r w:rsidR="00E363E7">
              <w:rPr>
                <w:rFonts w:eastAsia="Calibri" w:cs="Helvetica"/>
                <w:szCs w:val="24"/>
              </w:rPr>
              <w:t>einem Kleeblatt im Mund zu sehen war, und kündigt damit das Thema der folgenden zwei Unterrichtsstunden an: Nachhaltige Geldanlage.</w:t>
            </w:r>
          </w:p>
          <w:p w14:paraId="5BAD1356" w14:textId="77777777" w:rsidR="00111EF0" w:rsidRDefault="00111EF0" w:rsidP="003C3C40">
            <w:pPr>
              <w:rPr>
                <w:rFonts w:eastAsia="Calibri" w:cs="Helvetica"/>
                <w:szCs w:val="24"/>
              </w:rPr>
            </w:pPr>
          </w:p>
          <w:p w14:paraId="025FA8EA" w14:textId="4459D88F" w:rsidR="00111EF0" w:rsidRPr="005901FD" w:rsidRDefault="00111EF0" w:rsidP="003C3C40">
            <w:pPr>
              <w:rPr>
                <w:rFonts w:eastAsia="Calibri" w:cs="Helvetica"/>
                <w:i/>
                <w:szCs w:val="24"/>
              </w:rPr>
            </w:pPr>
            <w:r w:rsidRPr="005901FD">
              <w:rPr>
                <w:rFonts w:eastAsia="Calibri" w:cs="Helvetica"/>
                <w:b/>
                <w:i/>
                <w:szCs w:val="24"/>
              </w:rPr>
              <w:t>Wichtig:</w:t>
            </w:r>
            <w:r w:rsidRPr="005901FD">
              <w:rPr>
                <w:rFonts w:eastAsia="Calibri" w:cs="Helvetica"/>
                <w:i/>
                <w:szCs w:val="24"/>
              </w:rPr>
              <w:t xml:space="preserve"> Für die Folgestunde sind Kenntnisse </w:t>
            </w:r>
            <w:r w:rsidR="00FF7CD8" w:rsidRPr="005901FD">
              <w:rPr>
                <w:rFonts w:eastAsia="Calibri" w:cs="Helvetica"/>
                <w:i/>
                <w:szCs w:val="24"/>
              </w:rPr>
              <w:t xml:space="preserve">über ETF und Fonds vonnöten. Geben Sie Ihren </w:t>
            </w:r>
            <w:proofErr w:type="spellStart"/>
            <w:r w:rsidR="00FF7CD8" w:rsidRPr="005901FD">
              <w:rPr>
                <w:rFonts w:eastAsia="Calibri" w:cs="Helvetica"/>
                <w:i/>
                <w:szCs w:val="24"/>
              </w:rPr>
              <w:t>SuS</w:t>
            </w:r>
            <w:proofErr w:type="spellEnd"/>
            <w:r w:rsidR="00FF7CD8" w:rsidRPr="005901FD">
              <w:rPr>
                <w:rFonts w:eastAsia="Calibri" w:cs="Helvetica"/>
                <w:i/>
                <w:szCs w:val="24"/>
              </w:rPr>
              <w:t xml:space="preserve"> daher den Auftrag, sich in Vorbereitung auf die kommende Stunde nochmals </w:t>
            </w:r>
            <w:r w:rsidR="005901FD" w:rsidRPr="005901FD">
              <w:rPr>
                <w:rFonts w:eastAsia="Calibri" w:cs="Helvetica"/>
                <w:i/>
                <w:szCs w:val="24"/>
              </w:rPr>
              <w:t xml:space="preserve">mit diesen Produkten zu beschäftigen (z. B. mithilfe der Steckbriefe aus der </w:t>
            </w:r>
            <w:hyperlink r:id="rId13" w:history="1">
              <w:r w:rsidR="005901FD" w:rsidRPr="005901FD">
                <w:rPr>
                  <w:rStyle w:val="Hyperlink"/>
                  <w:rFonts w:eastAsia="Calibri" w:cs="Helvetica"/>
                  <w:i/>
                  <w:szCs w:val="24"/>
                </w:rPr>
                <w:t>Unterrichtseinheit Geldanlage</w:t>
              </w:r>
            </w:hyperlink>
            <w:r w:rsidR="005901FD" w:rsidRPr="005901FD">
              <w:rPr>
                <w:rFonts w:eastAsia="Calibri" w:cs="Helvetica"/>
                <w:i/>
                <w:szCs w:val="24"/>
              </w:rPr>
              <w:t>).</w:t>
            </w:r>
          </w:p>
        </w:tc>
        <w:tc>
          <w:tcPr>
            <w:tcW w:w="2441" w:type="dxa"/>
            <w:gridSpan w:val="2"/>
          </w:tcPr>
          <w:p w14:paraId="2ADFBBED" w14:textId="24673DD9" w:rsidR="00CB3E6C" w:rsidRDefault="00E363E7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Frontalunterricht</w:t>
            </w:r>
          </w:p>
        </w:tc>
        <w:tc>
          <w:tcPr>
            <w:tcW w:w="2831" w:type="dxa"/>
          </w:tcPr>
          <w:p w14:paraId="64393F4D" w14:textId="77777777" w:rsidR="00CB3E6C" w:rsidRPr="00E363E7" w:rsidRDefault="00CB3E6C" w:rsidP="00E363E7">
            <w:pPr>
              <w:rPr>
                <w:rFonts w:eastAsia="Calibri" w:cs="Helvetica"/>
                <w:szCs w:val="24"/>
              </w:rPr>
            </w:pPr>
          </w:p>
        </w:tc>
      </w:tr>
      <w:tr w:rsidR="001606AF" w:rsidRPr="003F49D7" w14:paraId="01ABFD96" w14:textId="77777777">
        <w:tc>
          <w:tcPr>
            <w:tcW w:w="14277" w:type="dxa"/>
            <w:gridSpan w:val="8"/>
          </w:tcPr>
          <w:p w14:paraId="2AB9A1C7" w14:textId="33661D67" w:rsidR="001606AF" w:rsidRPr="003F49D7" w:rsidRDefault="001606AF">
            <w:pPr>
              <w:rPr>
                <w:rFonts w:eastAsia="Calibri" w:cs="Helvetica"/>
                <w:b/>
                <w:szCs w:val="24"/>
              </w:rPr>
            </w:pPr>
            <w:r w:rsidRPr="003F49D7">
              <w:rPr>
                <w:rFonts w:eastAsia="Calibri" w:cs="Helvetica"/>
                <w:b/>
                <w:szCs w:val="24"/>
              </w:rPr>
              <w:lastRenderedPageBreak/>
              <w:t>Unterrichtsstunde</w:t>
            </w:r>
            <w:r w:rsidR="0057544E">
              <w:rPr>
                <w:rFonts w:eastAsia="Calibri" w:cs="Helvetica"/>
                <w:b/>
                <w:szCs w:val="24"/>
              </w:rPr>
              <w:t>n</w:t>
            </w:r>
            <w:r w:rsidRPr="003F49D7">
              <w:rPr>
                <w:rFonts w:eastAsia="Calibri" w:cs="Helvetica"/>
                <w:b/>
                <w:szCs w:val="24"/>
              </w:rPr>
              <w:t xml:space="preserve"> </w:t>
            </w:r>
            <w:r>
              <w:rPr>
                <w:rFonts w:eastAsia="Calibri" w:cs="Helvetica"/>
                <w:b/>
                <w:szCs w:val="24"/>
              </w:rPr>
              <w:t>2</w:t>
            </w:r>
            <w:r w:rsidR="0057544E">
              <w:rPr>
                <w:rFonts w:eastAsia="Calibri" w:cs="Helvetica"/>
                <w:b/>
                <w:szCs w:val="24"/>
              </w:rPr>
              <w:t xml:space="preserve"> und 3</w:t>
            </w:r>
          </w:p>
          <w:p w14:paraId="2E800E29" w14:textId="743AFC4B" w:rsidR="001606AF" w:rsidRPr="003F49D7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Baustein </w:t>
            </w:r>
            <w:r>
              <w:rPr>
                <w:rFonts w:eastAsia="Calibri" w:cs="Helvetica"/>
                <w:szCs w:val="24"/>
              </w:rPr>
              <w:t>2</w:t>
            </w:r>
            <w:r w:rsidRPr="003F49D7">
              <w:rPr>
                <w:rFonts w:eastAsia="Calibri" w:cs="Helvetica"/>
                <w:szCs w:val="24"/>
              </w:rPr>
              <w:t xml:space="preserve">: </w:t>
            </w:r>
            <w:r>
              <w:rPr>
                <w:rFonts w:eastAsia="Calibri" w:cs="Helvetica"/>
                <w:szCs w:val="24"/>
              </w:rPr>
              <w:t>Nachhaltigkeitskriterien &amp; nachhaltige ETF und Fonds (</w:t>
            </w:r>
            <w:r w:rsidR="005D4E51">
              <w:rPr>
                <w:rFonts w:eastAsia="Calibri" w:cs="Helvetica"/>
                <w:szCs w:val="24"/>
              </w:rPr>
              <w:t xml:space="preserve">90 </w:t>
            </w:r>
            <w:r w:rsidR="00350897">
              <w:rPr>
                <w:rFonts w:eastAsia="Calibri" w:cs="Helvetica"/>
                <w:szCs w:val="24"/>
              </w:rPr>
              <w:t>Min</w:t>
            </w:r>
            <w:r>
              <w:rPr>
                <w:rFonts w:eastAsia="Calibri" w:cs="Helvetica"/>
                <w:szCs w:val="24"/>
              </w:rPr>
              <w:t>.)</w:t>
            </w:r>
          </w:p>
        </w:tc>
      </w:tr>
      <w:tr w:rsidR="001606AF" w:rsidRPr="003F49D7" w14:paraId="10A22B48" w14:textId="77777777" w:rsidTr="00CB3E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55" w:type="dxa"/>
          </w:tcPr>
          <w:p w14:paraId="3E2C09EE" w14:textId="5D7344E9" w:rsidR="001606AF" w:rsidRPr="003F49D7" w:rsidRDefault="006E4283">
            <w:pPr>
              <w:rPr>
                <w:rFonts w:eastAsia="Calibri" w:cs="Helvetica"/>
                <w:b/>
                <w:bCs/>
                <w:szCs w:val="24"/>
              </w:rPr>
            </w:pPr>
            <w:r>
              <w:rPr>
                <w:rFonts w:eastAsia="Calibri" w:cs="Helvetica"/>
                <w:szCs w:val="24"/>
              </w:rPr>
              <w:t>5</w:t>
            </w:r>
            <w:r w:rsidR="001606AF" w:rsidRPr="003F49D7">
              <w:rPr>
                <w:rFonts w:eastAsia="Calibri" w:cs="Helvetica"/>
                <w:szCs w:val="24"/>
              </w:rPr>
              <w:t xml:space="preserve"> Min.</w:t>
            </w:r>
          </w:p>
        </w:tc>
        <w:tc>
          <w:tcPr>
            <w:tcW w:w="2271" w:type="dxa"/>
            <w:gridSpan w:val="2"/>
          </w:tcPr>
          <w:p w14:paraId="3A85D045" w14:textId="77777777" w:rsidR="001606AF" w:rsidRPr="003F49D7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Einstieg  </w:t>
            </w:r>
          </w:p>
        </w:tc>
        <w:tc>
          <w:tcPr>
            <w:tcW w:w="5213" w:type="dxa"/>
          </w:tcPr>
          <w:p w14:paraId="3A93CB9F" w14:textId="3EA4A795" w:rsidR="001606AF" w:rsidRPr="003F49D7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 w:rsidR="00455D19">
              <w:rPr>
                <w:rFonts w:eastAsia="Calibri" w:cs="Helvetica"/>
                <w:szCs w:val="24"/>
              </w:rPr>
              <w:t>SuS</w:t>
            </w:r>
            <w:proofErr w:type="spellEnd"/>
            <w:r w:rsidRPr="003F49D7">
              <w:rPr>
                <w:rFonts w:eastAsia="Calibri" w:cs="Helvetica"/>
                <w:szCs w:val="24"/>
              </w:rPr>
              <w:t xml:space="preserve"> lesen gemeinsam mit der L</w:t>
            </w:r>
            <w:r w:rsidR="00455D19">
              <w:rPr>
                <w:rFonts w:eastAsia="Calibri" w:cs="Helvetica"/>
                <w:szCs w:val="24"/>
              </w:rPr>
              <w:t xml:space="preserve">K </w:t>
            </w:r>
            <w:r w:rsidRPr="003F49D7">
              <w:rPr>
                <w:rFonts w:eastAsia="Calibri" w:cs="Helvetica"/>
                <w:szCs w:val="24"/>
              </w:rPr>
              <w:t>die Fantasiereise</w:t>
            </w:r>
            <w:r w:rsidR="0062712D">
              <w:rPr>
                <w:rFonts w:eastAsia="Calibri" w:cs="Helvetica"/>
                <w:szCs w:val="24"/>
              </w:rPr>
              <w:t xml:space="preserve"> (Material N-4)</w:t>
            </w:r>
            <w:r w:rsidRPr="003F49D7">
              <w:rPr>
                <w:rFonts w:eastAsia="Calibri" w:cs="Helvetica"/>
                <w:szCs w:val="24"/>
              </w:rPr>
              <w:t xml:space="preserve">. </w:t>
            </w:r>
          </w:p>
          <w:p w14:paraId="52F76375" w14:textId="77777777" w:rsidR="001606AF" w:rsidRPr="003F49D7" w:rsidRDefault="001606AF">
            <w:pPr>
              <w:rPr>
                <w:rFonts w:eastAsia="Calibri" w:cs="Helvetica"/>
                <w:szCs w:val="24"/>
              </w:rPr>
            </w:pPr>
          </w:p>
          <w:p w14:paraId="77AF7164" w14:textId="77777777" w:rsidR="001606AF" w:rsidRPr="003F49D7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 w:rsidRPr="003F49D7">
              <w:rPr>
                <w:rFonts w:eastAsia="Calibri" w:cs="Helvetica"/>
                <w:szCs w:val="24"/>
              </w:rPr>
              <w:t>SuS</w:t>
            </w:r>
            <w:proofErr w:type="spellEnd"/>
            <w:r w:rsidRPr="003F49D7">
              <w:rPr>
                <w:rFonts w:eastAsia="Calibri" w:cs="Helvetica"/>
                <w:szCs w:val="24"/>
              </w:rPr>
              <w:t xml:space="preserve"> erhalten von der </w:t>
            </w:r>
            <w:proofErr w:type="gramStart"/>
            <w:r w:rsidRPr="003F49D7">
              <w:rPr>
                <w:rFonts w:eastAsia="Calibri" w:cs="Helvetica"/>
                <w:szCs w:val="24"/>
              </w:rPr>
              <w:t>LK Hinweise</w:t>
            </w:r>
            <w:proofErr w:type="gramEnd"/>
            <w:r w:rsidRPr="003F49D7">
              <w:rPr>
                <w:rFonts w:eastAsia="Calibri" w:cs="Helvetica"/>
                <w:szCs w:val="24"/>
              </w:rPr>
              <w:t xml:space="preserve"> zum Setting der Stunde</w:t>
            </w:r>
            <w:r>
              <w:rPr>
                <w:rFonts w:eastAsia="Calibri" w:cs="Helvetica"/>
                <w:szCs w:val="24"/>
              </w:rPr>
              <w:t>.</w:t>
            </w:r>
          </w:p>
        </w:tc>
        <w:tc>
          <w:tcPr>
            <w:tcW w:w="2471" w:type="dxa"/>
            <w:gridSpan w:val="2"/>
          </w:tcPr>
          <w:p w14:paraId="209E0D21" w14:textId="77777777" w:rsidR="001606AF" w:rsidRPr="003F49D7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>Frontalunterricht/ Plenum</w:t>
            </w:r>
          </w:p>
        </w:tc>
        <w:tc>
          <w:tcPr>
            <w:tcW w:w="2967" w:type="dxa"/>
            <w:gridSpan w:val="2"/>
          </w:tcPr>
          <w:p w14:paraId="6A6A71F1" w14:textId="127B41CF" w:rsidR="001606AF" w:rsidRPr="003F49D7" w:rsidRDefault="001606AF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>N-</w:t>
            </w:r>
            <w:r w:rsidR="00455D19">
              <w:rPr>
                <w:rFonts w:eastAsia="Calibri" w:cs="Helvetica"/>
                <w:szCs w:val="24"/>
              </w:rPr>
              <w:t>4</w:t>
            </w:r>
          </w:p>
        </w:tc>
      </w:tr>
      <w:tr w:rsidR="001606AF" w:rsidRPr="00414B01" w14:paraId="69F27789" w14:textId="77777777" w:rsidTr="00CB3E6C">
        <w:tc>
          <w:tcPr>
            <w:tcW w:w="1355" w:type="dxa"/>
          </w:tcPr>
          <w:p w14:paraId="38631EE1" w14:textId="7EBDD3B6" w:rsidR="001606AF" w:rsidRPr="004F35CC" w:rsidRDefault="00382AD9">
            <w:pPr>
              <w:rPr>
                <w:rFonts w:eastAsia="Calibri" w:cs="Helvetica"/>
                <w:bCs/>
                <w:szCs w:val="24"/>
              </w:rPr>
            </w:pPr>
            <w:r>
              <w:rPr>
                <w:rFonts w:eastAsia="Calibri" w:cs="Helvetica"/>
                <w:bCs/>
                <w:szCs w:val="24"/>
              </w:rPr>
              <w:t>47</w:t>
            </w:r>
            <w:r w:rsidR="001606AF" w:rsidRPr="004F35CC">
              <w:rPr>
                <w:rFonts w:eastAsia="Calibri" w:cs="Helvetica"/>
                <w:bCs/>
                <w:szCs w:val="24"/>
              </w:rPr>
              <w:t xml:space="preserve"> Min. </w:t>
            </w:r>
          </w:p>
        </w:tc>
        <w:tc>
          <w:tcPr>
            <w:tcW w:w="2271" w:type="dxa"/>
            <w:gridSpan w:val="2"/>
          </w:tcPr>
          <w:p w14:paraId="4DA480A5" w14:textId="77777777" w:rsidR="001606AF" w:rsidRPr="003F49D7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>Erarbeitung</w:t>
            </w:r>
          </w:p>
        </w:tc>
        <w:tc>
          <w:tcPr>
            <w:tcW w:w="5213" w:type="dxa"/>
          </w:tcPr>
          <w:p w14:paraId="3AE80ACA" w14:textId="77777777" w:rsidR="001606AF" w:rsidRPr="003F49D7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 w:rsidRPr="003F49D7">
              <w:rPr>
                <w:rFonts w:eastAsia="Calibri" w:cs="Helvetica"/>
                <w:szCs w:val="24"/>
              </w:rPr>
              <w:t>SuS</w:t>
            </w:r>
            <w:proofErr w:type="spellEnd"/>
            <w:r w:rsidRPr="003F49D7">
              <w:rPr>
                <w:rFonts w:eastAsia="Calibri" w:cs="Helvetica"/>
                <w:szCs w:val="24"/>
              </w:rPr>
              <w:t xml:space="preserve"> bilden unter Anleitung der </w:t>
            </w:r>
            <w:proofErr w:type="gramStart"/>
            <w:r w:rsidRPr="003F49D7">
              <w:rPr>
                <w:rFonts w:eastAsia="Calibri" w:cs="Helvetica"/>
                <w:szCs w:val="24"/>
              </w:rPr>
              <w:t>LK Zufallsgruppen</w:t>
            </w:r>
            <w:proofErr w:type="gramEnd"/>
            <w:r w:rsidRPr="003F49D7">
              <w:rPr>
                <w:rFonts w:eastAsia="Calibri" w:cs="Helvetica"/>
                <w:szCs w:val="24"/>
              </w:rPr>
              <w:t xml:space="preserve"> oder finden sich in freiwilligen Gruppen zusammen. </w:t>
            </w:r>
          </w:p>
          <w:p w14:paraId="72F2C0D8" w14:textId="77777777" w:rsidR="001606AF" w:rsidRPr="003F49D7" w:rsidRDefault="001606AF">
            <w:pPr>
              <w:rPr>
                <w:rFonts w:eastAsia="Calibri" w:cs="Helvetica"/>
                <w:szCs w:val="24"/>
              </w:rPr>
            </w:pPr>
          </w:p>
          <w:p w14:paraId="65DD1A06" w14:textId="64514A4E" w:rsidR="001606AF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Die LK klärt mit den </w:t>
            </w:r>
            <w:proofErr w:type="spellStart"/>
            <w:r w:rsidRPr="003F49D7">
              <w:rPr>
                <w:rFonts w:eastAsia="Calibri" w:cs="Helvetica"/>
                <w:szCs w:val="24"/>
              </w:rPr>
              <w:t>SuS</w:t>
            </w:r>
            <w:proofErr w:type="spellEnd"/>
            <w:r w:rsidRPr="003F49D7">
              <w:rPr>
                <w:rFonts w:eastAsia="Calibri" w:cs="Helvetica"/>
                <w:szCs w:val="24"/>
              </w:rPr>
              <w:t xml:space="preserve"> den organisatorischen Rahmen der Gruppenarbeit. </w:t>
            </w:r>
            <w:r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lesen sich dafür die Arbeitsaufträge in N-</w:t>
            </w:r>
            <w:r w:rsidR="00AC41C2">
              <w:rPr>
                <w:rFonts w:eastAsia="Calibri" w:cs="Helvetica"/>
                <w:szCs w:val="24"/>
              </w:rPr>
              <w:t>5</w:t>
            </w:r>
            <w:r>
              <w:rPr>
                <w:rFonts w:eastAsia="Calibri" w:cs="Helvetica"/>
                <w:szCs w:val="24"/>
              </w:rPr>
              <w:t xml:space="preserve"> durch.</w:t>
            </w:r>
            <w:r w:rsidRPr="003F49D7">
              <w:rPr>
                <w:rFonts w:eastAsia="Calibri" w:cs="Helvetica"/>
                <w:szCs w:val="24"/>
              </w:rPr>
              <w:t xml:space="preserve"> </w:t>
            </w:r>
          </w:p>
          <w:p w14:paraId="6E3C463F" w14:textId="77777777" w:rsidR="001606AF" w:rsidRDefault="001606AF">
            <w:pPr>
              <w:rPr>
                <w:rFonts w:eastAsia="Calibri" w:cs="Helvetica"/>
                <w:szCs w:val="24"/>
              </w:rPr>
            </w:pPr>
          </w:p>
          <w:p w14:paraId="195FD893" w14:textId="1A0D910D" w:rsidR="001606AF" w:rsidRDefault="001606AF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legen individuelle Kriterien für eine nachhaltige Geldanlage fest</w:t>
            </w:r>
            <w:r w:rsidR="006055AE">
              <w:rPr>
                <w:rFonts w:eastAsia="Calibri" w:cs="Helvetica"/>
                <w:szCs w:val="24"/>
              </w:rPr>
              <w:t>.</w:t>
            </w:r>
            <w:r>
              <w:rPr>
                <w:rFonts w:eastAsia="Calibri" w:cs="Helvetica"/>
                <w:szCs w:val="24"/>
              </w:rPr>
              <w:t xml:space="preserve"> </w:t>
            </w:r>
            <w:r w:rsidR="00FF6D8B">
              <w:rPr>
                <w:rFonts w:eastAsia="Calibri" w:cs="Helvetica"/>
                <w:szCs w:val="24"/>
              </w:rPr>
              <w:t xml:space="preserve">Sie sichten </w:t>
            </w:r>
            <w:r>
              <w:rPr>
                <w:rFonts w:eastAsia="Calibri" w:cs="Helvetica"/>
                <w:szCs w:val="24"/>
              </w:rPr>
              <w:t>drei ETF/</w:t>
            </w:r>
            <w:r w:rsidRPr="00AC41C2">
              <w:rPr>
                <w:rFonts w:eastAsia="Calibri" w:cs="Helvetica"/>
                <w:color w:val="243039" w:themeColor="text1"/>
                <w:szCs w:val="24"/>
              </w:rPr>
              <w:t>Fonds (Material N-</w:t>
            </w:r>
            <w:r w:rsidR="00AC41C2">
              <w:rPr>
                <w:rFonts w:eastAsia="Calibri" w:cs="Helvetica"/>
                <w:color w:val="243039" w:themeColor="text1"/>
                <w:szCs w:val="24"/>
              </w:rPr>
              <w:t>6</w:t>
            </w:r>
            <w:r w:rsidRPr="00AC41C2">
              <w:rPr>
                <w:rFonts w:eastAsia="Calibri" w:cs="Helvetica"/>
                <w:color w:val="243039" w:themeColor="text1"/>
                <w:szCs w:val="24"/>
              </w:rPr>
              <w:t xml:space="preserve">). </w:t>
            </w:r>
            <w:r>
              <w:rPr>
                <w:rFonts w:eastAsia="Calibri" w:cs="Helvetica"/>
                <w:szCs w:val="24"/>
              </w:rPr>
              <w:t>Nach Ergänzung weiterer Auswahlkriterien erfolgt in Gruppendiskussion eine Bewertung der ETF/Fonds und die Festlegung auf einen (oder mehrere) ETF/Fonds.</w:t>
            </w:r>
          </w:p>
          <w:p w14:paraId="0D043248" w14:textId="77777777" w:rsidR="001606AF" w:rsidRDefault="001606AF">
            <w:pPr>
              <w:rPr>
                <w:rFonts w:eastAsia="Calibri" w:cs="Helvetica"/>
                <w:szCs w:val="24"/>
              </w:rPr>
            </w:pPr>
          </w:p>
          <w:p w14:paraId="7509B471" w14:textId="77777777" w:rsidR="001606AF" w:rsidRDefault="001606AF">
            <w:pPr>
              <w:rPr>
                <w:rFonts w:eastAsia="Calibri" w:cs="Helvetica"/>
                <w:i/>
                <w:szCs w:val="24"/>
              </w:rPr>
            </w:pPr>
            <w:r>
              <w:rPr>
                <w:rFonts w:eastAsia="Calibri" w:cs="Helvetica"/>
                <w:b/>
                <w:i/>
                <w:szCs w:val="24"/>
              </w:rPr>
              <w:t xml:space="preserve">Hinweise: </w:t>
            </w:r>
            <w:r w:rsidRPr="003F49D7">
              <w:rPr>
                <w:rFonts w:eastAsia="Calibri" w:cs="Helvetica"/>
                <w:i/>
                <w:szCs w:val="24"/>
              </w:rPr>
              <w:t xml:space="preserve">Bei 30 </w:t>
            </w:r>
            <w:proofErr w:type="spellStart"/>
            <w:r w:rsidRPr="003F49D7">
              <w:rPr>
                <w:rFonts w:eastAsia="Calibri" w:cs="Helvetica"/>
                <w:i/>
                <w:szCs w:val="24"/>
              </w:rPr>
              <w:t>SuS</w:t>
            </w:r>
            <w:proofErr w:type="spellEnd"/>
            <w:r w:rsidRPr="003F49D7">
              <w:rPr>
                <w:rFonts w:eastAsia="Calibri" w:cs="Helvetica"/>
                <w:i/>
                <w:szCs w:val="24"/>
              </w:rPr>
              <w:t xml:space="preserve"> sind 8 Gruppen mit 3 bzw. 4 </w:t>
            </w:r>
            <w:proofErr w:type="spellStart"/>
            <w:r w:rsidRPr="003F49D7">
              <w:rPr>
                <w:rFonts w:eastAsia="Calibri" w:cs="Helvetica"/>
                <w:i/>
                <w:szCs w:val="24"/>
              </w:rPr>
              <w:t>SuS</w:t>
            </w:r>
            <w:proofErr w:type="spellEnd"/>
            <w:r w:rsidRPr="003F49D7">
              <w:rPr>
                <w:rFonts w:eastAsia="Calibri" w:cs="Helvetica"/>
                <w:i/>
                <w:szCs w:val="24"/>
              </w:rPr>
              <w:t xml:space="preserve"> ideal</w:t>
            </w:r>
            <w:r>
              <w:rPr>
                <w:rFonts w:eastAsia="Calibri" w:cs="Helvetica"/>
                <w:i/>
                <w:szCs w:val="24"/>
              </w:rPr>
              <w:t>, für den weiteren Unterrichtsverlauf bieten sich mindestens 6 Gruppen an</w:t>
            </w:r>
            <w:r w:rsidRPr="003F49D7">
              <w:rPr>
                <w:rFonts w:eastAsia="Calibri" w:cs="Helvetica"/>
                <w:i/>
                <w:szCs w:val="24"/>
              </w:rPr>
              <w:t>.</w:t>
            </w:r>
          </w:p>
          <w:p w14:paraId="105C4D69" w14:textId="77777777" w:rsidR="001606AF" w:rsidRPr="00414B01" w:rsidRDefault="001606AF">
            <w:pPr>
              <w:rPr>
                <w:rFonts w:eastAsia="Calibri" w:cs="Helvetica"/>
                <w:i/>
                <w:szCs w:val="24"/>
              </w:rPr>
            </w:pPr>
          </w:p>
          <w:p w14:paraId="40128073" w14:textId="6ADAEA55" w:rsidR="00026535" w:rsidRPr="00414B01" w:rsidRDefault="001606AF">
            <w:pPr>
              <w:rPr>
                <w:rFonts w:eastAsia="Calibri" w:cs="Helvetica"/>
                <w:i/>
                <w:szCs w:val="24"/>
              </w:rPr>
            </w:pPr>
            <w:r w:rsidRPr="00414B01">
              <w:rPr>
                <w:rFonts w:eastAsia="Calibri" w:cs="Helvetica"/>
                <w:i/>
                <w:szCs w:val="24"/>
              </w:rPr>
              <w:lastRenderedPageBreak/>
              <w:t xml:space="preserve">Impulse, wie Sie bei Schwierigkeiten in der Gruppenarbeit Ihre </w:t>
            </w:r>
            <w:proofErr w:type="spellStart"/>
            <w:r w:rsidRPr="00414B01">
              <w:rPr>
                <w:rFonts w:eastAsia="Calibri" w:cs="Helvetica"/>
                <w:i/>
                <w:szCs w:val="24"/>
              </w:rPr>
              <w:t>SuS</w:t>
            </w:r>
            <w:proofErr w:type="spellEnd"/>
            <w:r w:rsidRPr="00414B01">
              <w:rPr>
                <w:rFonts w:eastAsia="Calibri" w:cs="Helvetica"/>
                <w:i/>
                <w:szCs w:val="24"/>
              </w:rPr>
              <w:t xml:space="preserve"> unterstützen, finden Sie in </w:t>
            </w:r>
            <w:r>
              <w:rPr>
                <w:rFonts w:eastAsia="Calibri" w:cs="Helvetica"/>
                <w:i/>
                <w:szCs w:val="24"/>
              </w:rPr>
              <w:t>N-d</w:t>
            </w:r>
            <w:r w:rsidRPr="00414B01">
              <w:rPr>
                <w:rFonts w:eastAsia="Calibri" w:cs="Helvetica"/>
                <w:i/>
                <w:szCs w:val="24"/>
              </w:rPr>
              <w:t>.</w:t>
            </w:r>
          </w:p>
        </w:tc>
        <w:tc>
          <w:tcPr>
            <w:tcW w:w="2471" w:type="dxa"/>
            <w:gridSpan w:val="2"/>
          </w:tcPr>
          <w:p w14:paraId="20D6844F" w14:textId="77777777" w:rsidR="001606AF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lastRenderedPageBreak/>
              <w:t xml:space="preserve">Gruppenarbeit  </w:t>
            </w:r>
          </w:p>
          <w:p w14:paraId="609E9DF1" w14:textId="77777777" w:rsidR="001606AF" w:rsidRPr="000A56A8" w:rsidRDefault="001606AF">
            <w:pPr>
              <w:rPr>
                <w:rFonts w:eastAsia="Calibri" w:cs="Helvetica"/>
                <w:szCs w:val="24"/>
              </w:rPr>
            </w:pPr>
          </w:p>
          <w:p w14:paraId="401E1F30" w14:textId="77777777" w:rsidR="001606AF" w:rsidRPr="000A56A8" w:rsidRDefault="001606AF">
            <w:pPr>
              <w:rPr>
                <w:rFonts w:eastAsia="Calibri" w:cs="Helvetica"/>
                <w:szCs w:val="24"/>
              </w:rPr>
            </w:pPr>
          </w:p>
          <w:p w14:paraId="5E9F38D8" w14:textId="77777777" w:rsidR="001606AF" w:rsidRPr="000A56A8" w:rsidRDefault="001606AF">
            <w:pPr>
              <w:rPr>
                <w:rFonts w:eastAsia="Calibri" w:cs="Helvetica"/>
                <w:szCs w:val="24"/>
              </w:rPr>
            </w:pPr>
          </w:p>
          <w:p w14:paraId="1D54B074" w14:textId="77777777" w:rsidR="001606AF" w:rsidRPr="000A56A8" w:rsidRDefault="001606AF">
            <w:pPr>
              <w:rPr>
                <w:rFonts w:eastAsia="Calibri" w:cs="Helvetica"/>
                <w:szCs w:val="24"/>
              </w:rPr>
            </w:pPr>
          </w:p>
          <w:p w14:paraId="550220E4" w14:textId="77777777" w:rsidR="001606AF" w:rsidRPr="000A56A8" w:rsidRDefault="001606AF">
            <w:pPr>
              <w:rPr>
                <w:rFonts w:eastAsia="Calibri" w:cs="Helvetica"/>
                <w:szCs w:val="24"/>
              </w:rPr>
            </w:pPr>
          </w:p>
          <w:p w14:paraId="4DB4A0FF" w14:textId="77777777" w:rsidR="001606AF" w:rsidRPr="000A56A8" w:rsidRDefault="001606AF">
            <w:pPr>
              <w:rPr>
                <w:rFonts w:eastAsia="Calibri" w:cs="Helvetica"/>
                <w:szCs w:val="24"/>
              </w:rPr>
            </w:pPr>
          </w:p>
          <w:p w14:paraId="25912C22" w14:textId="77777777" w:rsidR="001606AF" w:rsidRDefault="001606AF">
            <w:pPr>
              <w:rPr>
                <w:rFonts w:eastAsia="Calibri" w:cs="Helvetica"/>
                <w:szCs w:val="24"/>
              </w:rPr>
            </w:pPr>
          </w:p>
          <w:p w14:paraId="4D56D17E" w14:textId="77777777" w:rsidR="001606AF" w:rsidRPr="000A56A8" w:rsidRDefault="001606AF">
            <w:pPr>
              <w:rPr>
                <w:rFonts w:eastAsia="Calibri" w:cs="Helvetica"/>
                <w:szCs w:val="24"/>
              </w:rPr>
            </w:pPr>
          </w:p>
          <w:p w14:paraId="16AFB102" w14:textId="77777777" w:rsidR="001606AF" w:rsidRPr="000A56A8" w:rsidRDefault="001606AF">
            <w:pPr>
              <w:rPr>
                <w:rFonts w:eastAsia="Calibri" w:cs="Helvetica"/>
                <w:szCs w:val="24"/>
              </w:rPr>
            </w:pPr>
          </w:p>
          <w:p w14:paraId="6D265238" w14:textId="77777777" w:rsidR="001606AF" w:rsidRDefault="001606AF">
            <w:pPr>
              <w:rPr>
                <w:rFonts w:eastAsia="Calibri" w:cs="Helvetica"/>
                <w:szCs w:val="24"/>
              </w:rPr>
            </w:pPr>
          </w:p>
          <w:p w14:paraId="722D2CE5" w14:textId="77777777" w:rsidR="001606AF" w:rsidRDefault="001606AF">
            <w:pPr>
              <w:rPr>
                <w:rFonts w:eastAsia="Calibri" w:cs="Helvetica"/>
                <w:szCs w:val="24"/>
              </w:rPr>
            </w:pPr>
          </w:p>
          <w:p w14:paraId="4A204573" w14:textId="77777777" w:rsidR="001606AF" w:rsidRPr="000A56A8" w:rsidRDefault="001606AF">
            <w:pPr>
              <w:rPr>
                <w:rFonts w:eastAsia="Calibri" w:cs="Helvetica"/>
                <w:szCs w:val="24"/>
              </w:rPr>
            </w:pPr>
          </w:p>
        </w:tc>
        <w:tc>
          <w:tcPr>
            <w:tcW w:w="2967" w:type="dxa"/>
            <w:gridSpan w:val="2"/>
          </w:tcPr>
          <w:p w14:paraId="53153B25" w14:textId="79D205C2" w:rsidR="001606AF" w:rsidRPr="00A456E1" w:rsidRDefault="001606AF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N-</w:t>
            </w:r>
            <w:r w:rsidR="00F71DFF">
              <w:rPr>
                <w:rFonts w:eastAsia="Calibri" w:cs="Helvetica"/>
                <w:szCs w:val="24"/>
              </w:rPr>
              <w:t>4</w:t>
            </w:r>
            <w:r>
              <w:rPr>
                <w:rFonts w:eastAsia="Calibri" w:cs="Helvetica"/>
                <w:szCs w:val="24"/>
              </w:rPr>
              <w:t xml:space="preserve"> </w:t>
            </w:r>
            <w:r w:rsidR="00F71DFF">
              <w:rPr>
                <w:rFonts w:eastAsia="Calibri" w:cs="Helvetica"/>
                <w:szCs w:val="24"/>
              </w:rPr>
              <w:t>und</w:t>
            </w:r>
            <w:r>
              <w:rPr>
                <w:rFonts w:eastAsia="Calibri" w:cs="Helvetica"/>
                <w:szCs w:val="24"/>
              </w:rPr>
              <w:t xml:space="preserve"> N-</w:t>
            </w:r>
            <w:r w:rsidR="00F71DFF">
              <w:rPr>
                <w:rFonts w:eastAsia="Calibri" w:cs="Helvetica"/>
                <w:szCs w:val="24"/>
              </w:rPr>
              <w:t>5</w:t>
            </w:r>
            <w:r>
              <w:rPr>
                <w:rFonts w:eastAsia="Calibri" w:cs="Helvetica"/>
                <w:szCs w:val="24"/>
              </w:rPr>
              <w:t xml:space="preserve"> für alle Gruppen</w:t>
            </w:r>
          </w:p>
          <w:p w14:paraId="708AE9A2" w14:textId="15EDA8C0" w:rsidR="001606AF" w:rsidRDefault="001606AF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N-</w:t>
            </w:r>
            <w:r w:rsidR="00360398">
              <w:rPr>
                <w:rFonts w:eastAsia="Calibri" w:cs="Helvetica"/>
                <w:szCs w:val="24"/>
              </w:rPr>
              <w:t>6</w:t>
            </w:r>
            <w:r w:rsidRPr="00414B01">
              <w:rPr>
                <w:rFonts w:eastAsia="Calibri" w:cs="Helvetica"/>
                <w:szCs w:val="24"/>
              </w:rPr>
              <w:t>, Auswahl je Gruppe:</w:t>
            </w:r>
          </w:p>
          <w:p w14:paraId="1C31DAF9" w14:textId="77777777" w:rsidR="001606AF" w:rsidRPr="00414B01" w:rsidRDefault="001606AF">
            <w:pPr>
              <w:pStyle w:val="Listenabsatz"/>
              <w:numPr>
                <w:ilvl w:val="0"/>
                <w:numId w:val="8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Gruppe 1: ETF/Fonds 1+2+3</w:t>
            </w:r>
          </w:p>
          <w:p w14:paraId="3FAA4452" w14:textId="77777777" w:rsidR="001606AF" w:rsidRPr="00414B01" w:rsidRDefault="001606AF">
            <w:pPr>
              <w:pStyle w:val="Listenabsatz"/>
              <w:numPr>
                <w:ilvl w:val="0"/>
                <w:numId w:val="8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Gruppe 2: ETF/Fonds 4+5+6</w:t>
            </w:r>
          </w:p>
          <w:p w14:paraId="020BCAAB" w14:textId="77777777" w:rsidR="001606AF" w:rsidRPr="00414B01" w:rsidRDefault="001606AF">
            <w:pPr>
              <w:pStyle w:val="Listenabsatz"/>
              <w:numPr>
                <w:ilvl w:val="0"/>
                <w:numId w:val="8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Gruppe 3: ETF/Fonds 7+8+9</w:t>
            </w:r>
          </w:p>
          <w:p w14:paraId="196AC389" w14:textId="77777777" w:rsidR="001606AF" w:rsidRPr="00414B01" w:rsidRDefault="001606AF">
            <w:pPr>
              <w:pStyle w:val="Listenabsatz"/>
              <w:numPr>
                <w:ilvl w:val="0"/>
                <w:numId w:val="8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Gruppe 4: ETF/Fonds 1+4+7</w:t>
            </w:r>
          </w:p>
          <w:p w14:paraId="2FDC2834" w14:textId="77777777" w:rsidR="001606AF" w:rsidRPr="00414B01" w:rsidRDefault="001606AF">
            <w:pPr>
              <w:pStyle w:val="Listenabsatz"/>
              <w:numPr>
                <w:ilvl w:val="0"/>
                <w:numId w:val="8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Gruppe 5: ETF/Fonds 2+5+8</w:t>
            </w:r>
          </w:p>
          <w:p w14:paraId="2BFF1DAC" w14:textId="77777777" w:rsidR="001606AF" w:rsidRPr="00414B01" w:rsidRDefault="001606AF">
            <w:pPr>
              <w:pStyle w:val="Listenabsatz"/>
              <w:numPr>
                <w:ilvl w:val="0"/>
                <w:numId w:val="8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Gruppe 6: ETF/Fonds 3+6+9</w:t>
            </w:r>
          </w:p>
          <w:p w14:paraId="75220D99" w14:textId="77777777" w:rsidR="001606AF" w:rsidRPr="00414B01" w:rsidRDefault="001606AF">
            <w:pPr>
              <w:pStyle w:val="Listenabsatz"/>
              <w:numPr>
                <w:ilvl w:val="0"/>
                <w:numId w:val="8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Gruppe 7: ETF/Fonds 1+5+9</w:t>
            </w:r>
          </w:p>
          <w:p w14:paraId="367096AD" w14:textId="77777777" w:rsidR="001606AF" w:rsidRPr="00414B01" w:rsidRDefault="001606AF">
            <w:pPr>
              <w:pStyle w:val="Listenabsatz"/>
              <w:numPr>
                <w:ilvl w:val="0"/>
                <w:numId w:val="8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Gruppe 8: ETF/Fonds 3+5+7</w:t>
            </w:r>
          </w:p>
          <w:p w14:paraId="18513A80" w14:textId="77777777" w:rsidR="001606AF" w:rsidRDefault="001606AF">
            <w:pPr>
              <w:pStyle w:val="Listenabsatz"/>
              <w:numPr>
                <w:ilvl w:val="0"/>
                <w:numId w:val="8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 xml:space="preserve">Gruppe 9: ETF/Fonds 2+4+6 </w:t>
            </w:r>
          </w:p>
          <w:p w14:paraId="7F3DF732" w14:textId="77777777" w:rsidR="001606AF" w:rsidRPr="00414B01" w:rsidRDefault="001606AF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N-d</w:t>
            </w:r>
          </w:p>
          <w:p w14:paraId="074129EF" w14:textId="77777777" w:rsidR="001606AF" w:rsidRPr="00414B01" w:rsidRDefault="001606AF">
            <w:pPr>
              <w:rPr>
                <w:rFonts w:eastAsia="Calibri" w:cs="Helvetica"/>
                <w:szCs w:val="24"/>
              </w:rPr>
            </w:pPr>
          </w:p>
        </w:tc>
      </w:tr>
      <w:tr w:rsidR="001606AF" w:rsidRPr="008579DA" w14:paraId="78BBCCC2" w14:textId="77777777" w:rsidTr="00CB3E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55" w:type="dxa"/>
          </w:tcPr>
          <w:p w14:paraId="15E0A813" w14:textId="452EB5CE" w:rsidR="001606AF" w:rsidRPr="009935E1" w:rsidRDefault="00837839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30</w:t>
            </w:r>
            <w:r w:rsidR="001606AF" w:rsidRPr="009935E1">
              <w:rPr>
                <w:rFonts w:eastAsia="Calibri" w:cs="Helvetica"/>
                <w:szCs w:val="24"/>
              </w:rPr>
              <w:t xml:space="preserve"> Min.</w:t>
            </w:r>
          </w:p>
        </w:tc>
        <w:tc>
          <w:tcPr>
            <w:tcW w:w="2271" w:type="dxa"/>
            <w:gridSpan w:val="2"/>
          </w:tcPr>
          <w:p w14:paraId="669CAA8E" w14:textId="79EB8D37" w:rsidR="001606AF" w:rsidRPr="003F49D7" w:rsidRDefault="001606AF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>Ergebnis</w:t>
            </w:r>
            <w:r>
              <w:rPr>
                <w:rFonts w:eastAsia="Calibri" w:cs="Helvetica"/>
                <w:szCs w:val="24"/>
              </w:rPr>
              <w:t>sicherung</w:t>
            </w:r>
            <w:r w:rsidR="002D4F3C">
              <w:rPr>
                <w:rFonts w:eastAsia="Calibri" w:cs="Helvetica"/>
                <w:szCs w:val="24"/>
              </w:rPr>
              <w:t xml:space="preserve">/ Präsentation </w:t>
            </w:r>
          </w:p>
        </w:tc>
        <w:tc>
          <w:tcPr>
            <w:tcW w:w="5213" w:type="dxa"/>
          </w:tcPr>
          <w:p w14:paraId="2347F8A2" w14:textId="77777777" w:rsidR="001606AF" w:rsidRDefault="001606AF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Drei Gruppen präsentieren ihre Ergebnisse der Klasse. Die übrigen Gruppen ergänzen ihre Einschätzungen oder greifen bei Bedarf korrigierend ein.</w:t>
            </w:r>
          </w:p>
          <w:p w14:paraId="1B1A19AC" w14:textId="77777777" w:rsidR="001606AF" w:rsidRDefault="001606AF">
            <w:pPr>
              <w:rPr>
                <w:rFonts w:eastAsia="Calibri" w:cs="Helvetica"/>
                <w:szCs w:val="24"/>
              </w:rPr>
            </w:pPr>
          </w:p>
          <w:p w14:paraId="5357A583" w14:textId="77777777" w:rsidR="001606AF" w:rsidRPr="00553FBF" w:rsidRDefault="001606AF">
            <w:pPr>
              <w:rPr>
                <w:rFonts w:eastAsia="Calibri" w:cs="Helvetica"/>
                <w:i/>
                <w:szCs w:val="24"/>
              </w:rPr>
            </w:pPr>
            <w:r w:rsidRPr="00553FBF">
              <w:rPr>
                <w:rFonts w:eastAsia="Calibri" w:cs="Helvetica"/>
                <w:b/>
                <w:i/>
                <w:szCs w:val="24"/>
              </w:rPr>
              <w:t>Wichtig:</w:t>
            </w:r>
            <w:r w:rsidRPr="00553FBF">
              <w:rPr>
                <w:rFonts w:eastAsia="Calibri" w:cs="Helvetica"/>
                <w:i/>
                <w:szCs w:val="24"/>
              </w:rPr>
              <w:t xml:space="preserve"> Wählen Sie die drei Gruppen so, dass alle ETF/Fonds Erwähnung finden. Das ist z. B. bei den Gruppen 1 bis 3 der Fall.</w:t>
            </w:r>
          </w:p>
        </w:tc>
        <w:tc>
          <w:tcPr>
            <w:tcW w:w="2471" w:type="dxa"/>
            <w:gridSpan w:val="2"/>
          </w:tcPr>
          <w:p w14:paraId="64757E1C" w14:textId="77777777" w:rsidR="001606AF" w:rsidRPr="003F49D7" w:rsidRDefault="001606AF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Schülerpräsentation</w:t>
            </w:r>
          </w:p>
        </w:tc>
        <w:tc>
          <w:tcPr>
            <w:tcW w:w="2967" w:type="dxa"/>
            <w:gridSpan w:val="2"/>
          </w:tcPr>
          <w:p w14:paraId="735BA9D9" w14:textId="77777777" w:rsidR="00DF6879" w:rsidRPr="00A456E1" w:rsidRDefault="00DF6879" w:rsidP="00DF6879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N-4 und N-5 für alle Gruppen</w:t>
            </w:r>
          </w:p>
          <w:p w14:paraId="1C0F8371" w14:textId="25F6D9E4" w:rsidR="001606AF" w:rsidRDefault="001606AF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N-</w:t>
            </w:r>
            <w:r w:rsidR="00DF6879">
              <w:rPr>
                <w:rFonts w:eastAsia="Calibri" w:cs="Helvetica"/>
                <w:szCs w:val="24"/>
              </w:rPr>
              <w:t>6</w:t>
            </w:r>
            <w:r w:rsidRPr="00414B01">
              <w:rPr>
                <w:rFonts w:eastAsia="Calibri" w:cs="Helvetica"/>
                <w:szCs w:val="24"/>
              </w:rPr>
              <w:t>, Auswahl je Gruppe</w:t>
            </w:r>
          </w:p>
          <w:p w14:paraId="1A32399B" w14:textId="77777777" w:rsidR="001606AF" w:rsidRDefault="001606AF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ggf. Fotos weiterer Materialien</w:t>
            </w:r>
          </w:p>
          <w:p w14:paraId="13D8A197" w14:textId="09866E0C" w:rsidR="001606AF" w:rsidRPr="000672B5" w:rsidRDefault="001606AF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  <w:lang w:val="en-US"/>
              </w:rPr>
            </w:pPr>
            <w:r w:rsidRPr="000672B5">
              <w:rPr>
                <w:rFonts w:eastAsia="Calibri" w:cs="Helvetica"/>
                <w:szCs w:val="24"/>
                <w:lang w:val="en-US"/>
              </w:rPr>
              <w:t>Laptop/PC + Beamer</w:t>
            </w:r>
          </w:p>
        </w:tc>
      </w:tr>
      <w:tr w:rsidR="00382AD9" w:rsidRPr="003F49D7" w14:paraId="334CEFEE" w14:textId="77777777" w:rsidTr="00CB3E6C">
        <w:tc>
          <w:tcPr>
            <w:tcW w:w="1355" w:type="dxa"/>
          </w:tcPr>
          <w:p w14:paraId="36F451ED" w14:textId="77777777" w:rsidR="00382AD9" w:rsidRPr="00A1240B" w:rsidRDefault="00382AD9">
            <w:pPr>
              <w:rPr>
                <w:rFonts w:eastAsia="Calibri" w:cs="Helvetica"/>
                <w:szCs w:val="24"/>
              </w:rPr>
            </w:pPr>
            <w:r w:rsidRPr="00A1240B">
              <w:rPr>
                <w:rFonts w:eastAsia="Calibri" w:cs="Helvetica"/>
                <w:szCs w:val="24"/>
              </w:rPr>
              <w:t>8 Min.</w:t>
            </w:r>
          </w:p>
        </w:tc>
        <w:tc>
          <w:tcPr>
            <w:tcW w:w="2271" w:type="dxa"/>
            <w:gridSpan w:val="2"/>
          </w:tcPr>
          <w:p w14:paraId="55F7B25C" w14:textId="5EA3D6A2" w:rsidR="00382AD9" w:rsidRPr="003F49D7" w:rsidRDefault="006C6446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Anwendung </w:t>
            </w:r>
            <w:r w:rsidR="00A03949">
              <w:rPr>
                <w:rFonts w:eastAsia="Calibri" w:cs="Helvetica"/>
                <w:szCs w:val="24"/>
              </w:rPr>
              <w:t xml:space="preserve">(optional) </w:t>
            </w:r>
          </w:p>
        </w:tc>
        <w:tc>
          <w:tcPr>
            <w:tcW w:w="5213" w:type="dxa"/>
          </w:tcPr>
          <w:p w14:paraId="6498EFC7" w14:textId="05358025" w:rsidR="00382AD9" w:rsidRPr="003F49D7" w:rsidRDefault="008E52C3">
            <w:pPr>
              <w:rPr>
                <w:rFonts w:eastAsia="Calibri" w:cs="Helvetica"/>
                <w:szCs w:val="24"/>
              </w:rPr>
            </w:pPr>
            <w:r w:rsidRPr="00494FA7">
              <w:rPr>
                <w:rFonts w:eastAsia="Calibri" w:cs="Helvetica"/>
                <w:szCs w:val="24"/>
              </w:rPr>
              <w:t xml:space="preserve">Alle </w:t>
            </w:r>
            <w:proofErr w:type="spellStart"/>
            <w:r w:rsidRPr="00494FA7">
              <w:rPr>
                <w:rFonts w:eastAsia="Calibri" w:cs="Helvetica"/>
                <w:szCs w:val="24"/>
              </w:rPr>
              <w:t>SuS</w:t>
            </w:r>
            <w:proofErr w:type="spellEnd"/>
            <w:r w:rsidRPr="00494FA7">
              <w:rPr>
                <w:rFonts w:eastAsia="Calibri" w:cs="Helvetica"/>
                <w:szCs w:val="24"/>
              </w:rPr>
              <w:t xml:space="preserve"> wählen individuell einen ETF/Fonds, für den sie sich entscheiden. Die Ergebnisse können als Umfrage gesammelt werden</w:t>
            </w:r>
          </w:p>
        </w:tc>
        <w:tc>
          <w:tcPr>
            <w:tcW w:w="2471" w:type="dxa"/>
            <w:gridSpan w:val="2"/>
          </w:tcPr>
          <w:p w14:paraId="5A339B9A" w14:textId="3FAE6E3D" w:rsidR="00382AD9" w:rsidRPr="003F49D7" w:rsidRDefault="008E52C3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Klassengespräch</w:t>
            </w:r>
          </w:p>
        </w:tc>
        <w:tc>
          <w:tcPr>
            <w:tcW w:w="2967" w:type="dxa"/>
            <w:gridSpan w:val="2"/>
          </w:tcPr>
          <w:p w14:paraId="788577AC" w14:textId="4F9F2163" w:rsidR="00382AD9" w:rsidRPr="003F49D7" w:rsidRDefault="00B74DE2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i/>
                <w:szCs w:val="24"/>
              </w:rPr>
            </w:pPr>
            <w:r>
              <w:rPr>
                <w:rFonts w:eastAsia="Calibri" w:cs="Helvetica"/>
                <w:szCs w:val="24"/>
              </w:rPr>
              <w:t xml:space="preserve">ggf. Strichliste an der Tafel oder Umfrage via </w:t>
            </w:r>
            <w:proofErr w:type="spellStart"/>
            <w:r>
              <w:rPr>
                <w:rFonts w:eastAsia="Calibri" w:cs="Helvetica"/>
                <w:szCs w:val="24"/>
              </w:rPr>
              <w:t>Mentimeter</w:t>
            </w:r>
            <w:proofErr w:type="spellEnd"/>
            <w:r>
              <w:rPr>
                <w:rFonts w:eastAsia="Calibri" w:cs="Helvetica"/>
                <w:szCs w:val="24"/>
              </w:rPr>
              <w:t xml:space="preserve"> o. ä.</w:t>
            </w:r>
          </w:p>
        </w:tc>
      </w:tr>
      <w:tr w:rsidR="00B10108" w:rsidRPr="003F49D7" w14:paraId="11DA61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277" w:type="dxa"/>
            <w:gridSpan w:val="8"/>
          </w:tcPr>
          <w:p w14:paraId="507F80AD" w14:textId="097857C3" w:rsidR="00B10108" w:rsidRPr="003F49D7" w:rsidRDefault="00B10108">
            <w:pPr>
              <w:rPr>
                <w:rFonts w:eastAsia="Calibri" w:cs="Helvetica"/>
                <w:b/>
                <w:szCs w:val="24"/>
              </w:rPr>
            </w:pPr>
            <w:r w:rsidRPr="003F49D7">
              <w:rPr>
                <w:rFonts w:eastAsia="Calibri" w:cs="Helvetica"/>
                <w:b/>
                <w:szCs w:val="24"/>
              </w:rPr>
              <w:t xml:space="preserve">Unterrichtsstunde </w:t>
            </w:r>
            <w:r w:rsidR="0057544E">
              <w:rPr>
                <w:rFonts w:eastAsia="Calibri" w:cs="Helvetica"/>
                <w:b/>
                <w:szCs w:val="24"/>
              </w:rPr>
              <w:t>4</w:t>
            </w:r>
            <w:r w:rsidR="0047023D">
              <w:rPr>
                <w:rFonts w:eastAsia="Calibri" w:cs="Helvetica"/>
                <w:szCs w:val="24"/>
              </w:rPr>
              <w:t xml:space="preserve"> (fakultativ</w:t>
            </w:r>
            <w:r w:rsidR="005E0E4A">
              <w:rPr>
                <w:rFonts w:eastAsia="Calibri" w:cs="Helvetica"/>
                <w:szCs w:val="24"/>
              </w:rPr>
              <w:t>, Vertiefung</w:t>
            </w:r>
            <w:r w:rsidR="0047023D">
              <w:rPr>
                <w:rFonts w:eastAsia="Calibri" w:cs="Helvetica"/>
                <w:szCs w:val="24"/>
              </w:rPr>
              <w:t xml:space="preserve">) </w:t>
            </w:r>
          </w:p>
          <w:p w14:paraId="46785825" w14:textId="04658591" w:rsidR="00B10108" w:rsidRPr="003F49D7" w:rsidRDefault="00B10108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Baustein </w:t>
            </w:r>
            <w:r>
              <w:rPr>
                <w:rFonts w:eastAsia="Calibri" w:cs="Helvetica"/>
                <w:szCs w:val="24"/>
              </w:rPr>
              <w:t>3</w:t>
            </w:r>
            <w:r w:rsidRPr="003F49D7">
              <w:rPr>
                <w:rFonts w:eastAsia="Calibri" w:cs="Helvetica"/>
                <w:szCs w:val="24"/>
              </w:rPr>
              <w:t xml:space="preserve">: </w:t>
            </w:r>
            <w:r>
              <w:rPr>
                <w:rFonts w:eastAsia="Calibri" w:cs="Helvetica"/>
                <w:szCs w:val="24"/>
              </w:rPr>
              <w:t xml:space="preserve">Investmentstrategien im Bereich der Nachhaltigkeit (45 Min.) </w:t>
            </w:r>
          </w:p>
        </w:tc>
      </w:tr>
      <w:tr w:rsidR="00B10108" w:rsidRPr="003F49D7" w14:paraId="7D9CCD20" w14:textId="77777777" w:rsidTr="00CB3E6C">
        <w:tc>
          <w:tcPr>
            <w:tcW w:w="1355" w:type="dxa"/>
          </w:tcPr>
          <w:p w14:paraId="01DA5D97" w14:textId="77777777" w:rsidR="00B10108" w:rsidRPr="00553FBF" w:rsidRDefault="00B10108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30</w:t>
            </w:r>
            <w:r w:rsidRPr="00553FBF">
              <w:rPr>
                <w:rFonts w:eastAsia="Calibri" w:cs="Helvetica"/>
                <w:szCs w:val="24"/>
              </w:rPr>
              <w:t xml:space="preserve"> Min.</w:t>
            </w:r>
          </w:p>
        </w:tc>
        <w:tc>
          <w:tcPr>
            <w:tcW w:w="2271" w:type="dxa"/>
            <w:gridSpan w:val="2"/>
          </w:tcPr>
          <w:p w14:paraId="31451C49" w14:textId="77777777" w:rsidR="00B10108" w:rsidRPr="003F49D7" w:rsidRDefault="00B10108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Erarbeitung</w:t>
            </w:r>
            <w:r w:rsidRPr="003F49D7">
              <w:rPr>
                <w:rFonts w:eastAsia="Calibri" w:cs="Helvetica"/>
                <w:szCs w:val="24"/>
              </w:rPr>
              <w:t xml:space="preserve"> </w:t>
            </w:r>
          </w:p>
        </w:tc>
        <w:tc>
          <w:tcPr>
            <w:tcW w:w="5213" w:type="dxa"/>
          </w:tcPr>
          <w:p w14:paraId="435AD95D" w14:textId="77777777" w:rsidR="00B10108" w:rsidRDefault="00B10108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Die </w:t>
            </w:r>
            <w:proofErr w:type="spellStart"/>
            <w:r w:rsidRPr="003F49D7">
              <w:rPr>
                <w:rFonts w:eastAsia="Calibri" w:cs="Helvetica"/>
                <w:szCs w:val="24"/>
              </w:rPr>
              <w:t>S</w:t>
            </w:r>
            <w:r>
              <w:rPr>
                <w:rFonts w:eastAsia="Calibri" w:cs="Helvetica"/>
                <w:szCs w:val="24"/>
              </w:rPr>
              <w:t>uS</w:t>
            </w:r>
            <w:proofErr w:type="spellEnd"/>
            <w:r w:rsidRPr="003F49D7">
              <w:rPr>
                <w:rFonts w:eastAsia="Calibri" w:cs="Helvetica"/>
                <w:szCs w:val="24"/>
              </w:rPr>
              <w:t xml:space="preserve"> </w:t>
            </w:r>
            <w:r>
              <w:rPr>
                <w:rFonts w:eastAsia="Calibri" w:cs="Helvetica"/>
                <w:szCs w:val="24"/>
              </w:rPr>
              <w:t xml:space="preserve">finden sich erneut in ihren Gruppen zusammen. Sie </w:t>
            </w:r>
            <w:r w:rsidRPr="003F49D7">
              <w:rPr>
                <w:rFonts w:eastAsia="Calibri" w:cs="Helvetica"/>
                <w:szCs w:val="24"/>
              </w:rPr>
              <w:t xml:space="preserve">lesen den Informationstext zur nachhaltigen Geldanlage und halten zentrale Aussagen des Informationstextes </w:t>
            </w:r>
            <w:r>
              <w:rPr>
                <w:rFonts w:eastAsia="Calibri" w:cs="Helvetica"/>
                <w:szCs w:val="24"/>
              </w:rPr>
              <w:t xml:space="preserve">u. a. mithilfe einer Spiegeltabelle fest. Anhand eines (selbst erstellten) Schaubildes ordnen die </w:t>
            </w:r>
            <w:proofErr w:type="spellStart"/>
            <w:r>
              <w:rPr>
                <w:rFonts w:eastAsia="Calibri" w:cs="Helvetica"/>
                <w:szCs w:val="24"/>
              </w:rPr>
              <w:t>SuS</w:t>
            </w:r>
            <w:proofErr w:type="spellEnd"/>
            <w:r>
              <w:rPr>
                <w:rFonts w:eastAsia="Calibri" w:cs="Helvetica"/>
                <w:szCs w:val="24"/>
              </w:rPr>
              <w:t xml:space="preserve"> ihre ETF/Fonds der jeweiligen Investmentstrategie zu.</w:t>
            </w:r>
          </w:p>
          <w:p w14:paraId="0F51A226" w14:textId="77777777" w:rsidR="00B10108" w:rsidRDefault="00B10108">
            <w:pPr>
              <w:rPr>
                <w:rFonts w:eastAsia="Calibri" w:cs="Helvetica"/>
                <w:szCs w:val="24"/>
              </w:rPr>
            </w:pPr>
          </w:p>
          <w:p w14:paraId="49C64BB8" w14:textId="77777777" w:rsidR="00B10108" w:rsidRPr="0036251F" w:rsidRDefault="00B10108">
            <w:pPr>
              <w:rPr>
                <w:rFonts w:eastAsia="Calibri" w:cs="Helvetica"/>
                <w:i/>
                <w:szCs w:val="24"/>
              </w:rPr>
            </w:pPr>
            <w:r w:rsidRPr="0036251F">
              <w:rPr>
                <w:rFonts w:eastAsia="Calibri" w:cs="Helvetica"/>
                <w:b/>
                <w:i/>
                <w:szCs w:val="24"/>
              </w:rPr>
              <w:t>Hinweis:</w:t>
            </w:r>
            <w:r w:rsidRPr="0036251F">
              <w:rPr>
                <w:rFonts w:eastAsia="Calibri" w:cs="Helvetica"/>
                <w:i/>
                <w:szCs w:val="24"/>
              </w:rPr>
              <w:t xml:space="preserve"> Diese Aufgabe steht in zwei Versionen zur Verfügung, sodass Sie sie an </w:t>
            </w:r>
            <w:r w:rsidRPr="0036251F">
              <w:rPr>
                <w:rFonts w:eastAsia="Calibri" w:cs="Helvetica"/>
                <w:i/>
                <w:szCs w:val="24"/>
              </w:rPr>
              <w:lastRenderedPageBreak/>
              <w:t>das Leistungsniveau Ihrer Klasse anpassen können.</w:t>
            </w:r>
          </w:p>
        </w:tc>
        <w:tc>
          <w:tcPr>
            <w:tcW w:w="2471" w:type="dxa"/>
            <w:gridSpan w:val="2"/>
          </w:tcPr>
          <w:p w14:paraId="5753A95C" w14:textId="77777777" w:rsidR="00B10108" w:rsidRPr="003F49D7" w:rsidRDefault="00B10108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lastRenderedPageBreak/>
              <w:t>Gruppenarbeit</w:t>
            </w:r>
            <w:r w:rsidRPr="003F49D7">
              <w:rPr>
                <w:rFonts w:eastAsia="Calibri" w:cs="Helvetica"/>
                <w:szCs w:val="24"/>
              </w:rPr>
              <w:t xml:space="preserve"> </w:t>
            </w:r>
          </w:p>
        </w:tc>
        <w:tc>
          <w:tcPr>
            <w:tcW w:w="2967" w:type="dxa"/>
            <w:gridSpan w:val="2"/>
          </w:tcPr>
          <w:p w14:paraId="3F950E41" w14:textId="02F0A9B2" w:rsidR="00B10108" w:rsidRPr="00E70861" w:rsidRDefault="00B10108">
            <w:pPr>
              <w:pStyle w:val="Listenabsatz"/>
              <w:numPr>
                <w:ilvl w:val="0"/>
                <w:numId w:val="7"/>
              </w:numPr>
              <w:rPr>
                <w:rFonts w:eastAsia="Calibri" w:cs="Helvetica"/>
                <w:szCs w:val="24"/>
              </w:rPr>
            </w:pPr>
            <w:r w:rsidRPr="00E70861">
              <w:rPr>
                <w:rFonts w:eastAsia="Calibri" w:cs="Helvetica"/>
                <w:szCs w:val="24"/>
              </w:rPr>
              <w:t>N-</w:t>
            </w:r>
            <w:r w:rsidR="00183C8D">
              <w:rPr>
                <w:rFonts w:eastAsia="Calibri" w:cs="Helvetica"/>
                <w:szCs w:val="24"/>
              </w:rPr>
              <w:t>7</w:t>
            </w:r>
            <w:r w:rsidRPr="00E70861">
              <w:rPr>
                <w:rFonts w:eastAsia="Calibri" w:cs="Helvetica"/>
                <w:szCs w:val="24"/>
              </w:rPr>
              <w:t xml:space="preserve"> (</w:t>
            </w:r>
            <w:r>
              <w:rPr>
                <w:rFonts w:eastAsia="Calibri" w:cs="Helvetica"/>
                <w:szCs w:val="24"/>
              </w:rPr>
              <w:t>geringere</w:t>
            </w:r>
            <w:r w:rsidRPr="00E70861">
              <w:rPr>
                <w:rFonts w:eastAsia="Calibri" w:cs="Helvetica"/>
                <w:szCs w:val="24"/>
              </w:rPr>
              <w:t xml:space="preserve"> Schwierigkeit)</w:t>
            </w:r>
          </w:p>
          <w:p w14:paraId="5450B9AA" w14:textId="607CC8BB" w:rsidR="00B10108" w:rsidRPr="00E70861" w:rsidRDefault="00B10108">
            <w:pPr>
              <w:pStyle w:val="Listenabsatz"/>
              <w:numPr>
                <w:ilvl w:val="0"/>
                <w:numId w:val="7"/>
              </w:numPr>
              <w:rPr>
                <w:rFonts w:eastAsia="Calibri" w:cs="Helvetica"/>
                <w:szCs w:val="24"/>
              </w:rPr>
            </w:pPr>
            <w:r w:rsidRPr="00E70861">
              <w:rPr>
                <w:rFonts w:eastAsia="Calibri" w:cs="Helvetica"/>
                <w:szCs w:val="24"/>
              </w:rPr>
              <w:t>N-</w:t>
            </w:r>
            <w:r w:rsidR="00183C8D">
              <w:rPr>
                <w:rFonts w:eastAsia="Calibri" w:cs="Helvetica"/>
                <w:szCs w:val="24"/>
              </w:rPr>
              <w:t>8</w:t>
            </w:r>
            <w:r w:rsidRPr="00E70861">
              <w:rPr>
                <w:rFonts w:eastAsia="Calibri" w:cs="Helvetica"/>
                <w:szCs w:val="24"/>
              </w:rPr>
              <w:t xml:space="preserve"> (</w:t>
            </w:r>
            <w:r>
              <w:rPr>
                <w:rFonts w:eastAsia="Calibri" w:cs="Helvetica"/>
                <w:szCs w:val="24"/>
              </w:rPr>
              <w:t>höhere</w:t>
            </w:r>
            <w:r w:rsidRPr="00E70861">
              <w:rPr>
                <w:rFonts w:eastAsia="Calibri" w:cs="Helvetica"/>
                <w:szCs w:val="24"/>
              </w:rPr>
              <w:t xml:space="preserve"> Schwierigkeit)</w:t>
            </w:r>
          </w:p>
          <w:p w14:paraId="37EF97BC" w14:textId="77777777" w:rsidR="00B10108" w:rsidRPr="003F49D7" w:rsidRDefault="00B10108">
            <w:pPr>
              <w:pStyle w:val="Listenabsatz"/>
              <w:numPr>
                <w:ilvl w:val="0"/>
                <w:numId w:val="7"/>
              </w:num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N-c* (Ausfüllhinweis)</w:t>
            </w:r>
          </w:p>
        </w:tc>
      </w:tr>
      <w:tr w:rsidR="00B10108" w:rsidRPr="003F49D7" w14:paraId="590B1CD6" w14:textId="77777777" w:rsidTr="00CB3E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55" w:type="dxa"/>
          </w:tcPr>
          <w:p w14:paraId="03764FEC" w14:textId="642A757C" w:rsidR="00B10108" w:rsidRPr="00A1240B" w:rsidRDefault="0033151E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15</w:t>
            </w:r>
            <w:r w:rsidR="00B10108" w:rsidRPr="00A1240B">
              <w:rPr>
                <w:rFonts w:eastAsia="Calibri" w:cs="Helvetica"/>
                <w:szCs w:val="24"/>
              </w:rPr>
              <w:t xml:space="preserve"> Min.</w:t>
            </w:r>
          </w:p>
        </w:tc>
        <w:tc>
          <w:tcPr>
            <w:tcW w:w="2271" w:type="dxa"/>
            <w:gridSpan w:val="2"/>
          </w:tcPr>
          <w:p w14:paraId="6CE4B79F" w14:textId="77777777" w:rsidR="00B10108" w:rsidRPr="003F49D7" w:rsidRDefault="00B10108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Ergebnissicherung</w:t>
            </w:r>
          </w:p>
        </w:tc>
        <w:tc>
          <w:tcPr>
            <w:tcW w:w="5213" w:type="dxa"/>
          </w:tcPr>
          <w:p w14:paraId="1D653305" w14:textId="77777777" w:rsidR="00B10108" w:rsidRDefault="00B10108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Drei Gruppen präsentieren ihre Zuordnungen der Klasse. Die übrigen Gruppen ergänzen ihre Einschätzungen oder greifen bei Bedarf korrigierend ein.</w:t>
            </w:r>
          </w:p>
          <w:p w14:paraId="4E62FBCA" w14:textId="77777777" w:rsidR="00B10108" w:rsidRDefault="00B10108">
            <w:pPr>
              <w:rPr>
                <w:rFonts w:eastAsia="Calibri" w:cs="Helvetica"/>
                <w:szCs w:val="24"/>
              </w:rPr>
            </w:pPr>
          </w:p>
          <w:p w14:paraId="46625E55" w14:textId="77777777" w:rsidR="00B10108" w:rsidRPr="003F49D7" w:rsidRDefault="00B10108">
            <w:pPr>
              <w:rPr>
                <w:rFonts w:eastAsia="Calibri" w:cs="Helvetica"/>
                <w:szCs w:val="24"/>
              </w:rPr>
            </w:pPr>
            <w:r w:rsidRPr="00553FBF">
              <w:rPr>
                <w:rFonts w:eastAsia="Calibri" w:cs="Helvetica"/>
                <w:b/>
                <w:i/>
                <w:szCs w:val="24"/>
              </w:rPr>
              <w:t>Wichtig:</w:t>
            </w:r>
            <w:r w:rsidRPr="00553FBF">
              <w:rPr>
                <w:rFonts w:eastAsia="Calibri" w:cs="Helvetica"/>
                <w:i/>
                <w:szCs w:val="24"/>
              </w:rPr>
              <w:t xml:space="preserve"> Wählen Sie die drei Gruppen so, dass alle ETF/Fonds Erwähnung finden</w:t>
            </w:r>
            <w:r>
              <w:rPr>
                <w:rFonts w:eastAsia="Calibri" w:cs="Helvetica"/>
                <w:i/>
                <w:szCs w:val="24"/>
              </w:rPr>
              <w:t>, aber andere Gruppen präsentieren als zu Beginn</w:t>
            </w:r>
            <w:r w:rsidRPr="00553FBF">
              <w:rPr>
                <w:rFonts w:eastAsia="Calibri" w:cs="Helvetica"/>
                <w:i/>
                <w:szCs w:val="24"/>
              </w:rPr>
              <w:t xml:space="preserve">. </w:t>
            </w:r>
            <w:r>
              <w:rPr>
                <w:rFonts w:eastAsia="Calibri" w:cs="Helvetica"/>
                <w:i/>
                <w:szCs w:val="24"/>
              </w:rPr>
              <w:t>Ideal ist hier eine Präsentation durch die Gruppen 4, 5 und 6.</w:t>
            </w:r>
            <w:r w:rsidRPr="003F49D7">
              <w:rPr>
                <w:rFonts w:eastAsia="Calibri" w:cs="Helvetica"/>
                <w:szCs w:val="24"/>
              </w:rPr>
              <w:t xml:space="preserve"> </w:t>
            </w:r>
          </w:p>
        </w:tc>
        <w:tc>
          <w:tcPr>
            <w:tcW w:w="2471" w:type="dxa"/>
            <w:gridSpan w:val="2"/>
          </w:tcPr>
          <w:p w14:paraId="46C9B693" w14:textId="77777777" w:rsidR="00B10108" w:rsidRPr="003F49D7" w:rsidRDefault="00B10108">
            <w:pPr>
              <w:rPr>
                <w:rFonts w:eastAsia="Calibri" w:cs="Helvetica"/>
                <w:szCs w:val="24"/>
              </w:rPr>
            </w:pPr>
            <w:r w:rsidRPr="003F49D7">
              <w:rPr>
                <w:rFonts w:eastAsia="Calibri" w:cs="Helvetica"/>
                <w:szCs w:val="24"/>
              </w:rPr>
              <w:t xml:space="preserve">Gruppenpräsentation </w:t>
            </w:r>
          </w:p>
        </w:tc>
        <w:tc>
          <w:tcPr>
            <w:tcW w:w="2967" w:type="dxa"/>
            <w:gridSpan w:val="2"/>
          </w:tcPr>
          <w:p w14:paraId="436DFB1F" w14:textId="23A1C9E6" w:rsidR="00B10108" w:rsidRDefault="00B10108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414B01">
              <w:rPr>
                <w:rFonts w:eastAsia="Calibri" w:cs="Helvetica"/>
                <w:szCs w:val="24"/>
              </w:rPr>
              <w:t>N-</w:t>
            </w:r>
            <w:r w:rsidR="00183C8D">
              <w:rPr>
                <w:rFonts w:eastAsia="Calibri" w:cs="Helvetica"/>
                <w:szCs w:val="24"/>
              </w:rPr>
              <w:t>6</w:t>
            </w:r>
            <w:r w:rsidRPr="00414B01">
              <w:rPr>
                <w:rFonts w:eastAsia="Calibri" w:cs="Helvetica"/>
                <w:szCs w:val="24"/>
              </w:rPr>
              <w:t>, Auswahl je Gruppe</w:t>
            </w:r>
          </w:p>
          <w:p w14:paraId="6D47A64E" w14:textId="5E5A7070" w:rsidR="00B10108" w:rsidRPr="00E70861" w:rsidRDefault="00B10108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E70861">
              <w:rPr>
                <w:rFonts w:eastAsia="Calibri" w:cs="Helvetica"/>
                <w:szCs w:val="24"/>
              </w:rPr>
              <w:t>N-</w:t>
            </w:r>
            <w:r w:rsidR="00183C8D">
              <w:rPr>
                <w:rFonts w:eastAsia="Calibri" w:cs="Helvetica"/>
                <w:szCs w:val="24"/>
              </w:rPr>
              <w:t>7</w:t>
            </w:r>
            <w:r w:rsidRPr="00E70861">
              <w:rPr>
                <w:rFonts w:eastAsia="Calibri" w:cs="Helvetica"/>
                <w:szCs w:val="24"/>
              </w:rPr>
              <w:t xml:space="preserve"> (</w:t>
            </w:r>
            <w:r>
              <w:rPr>
                <w:rFonts w:eastAsia="Calibri" w:cs="Helvetica"/>
                <w:szCs w:val="24"/>
              </w:rPr>
              <w:t>geringere</w:t>
            </w:r>
            <w:r w:rsidRPr="00E70861">
              <w:rPr>
                <w:rFonts w:eastAsia="Calibri" w:cs="Helvetica"/>
                <w:szCs w:val="24"/>
              </w:rPr>
              <w:t xml:space="preserve"> Schwierigkeit)</w:t>
            </w:r>
          </w:p>
          <w:p w14:paraId="70C3FA90" w14:textId="47CD723F" w:rsidR="00B10108" w:rsidRPr="00E70861" w:rsidRDefault="00B10108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szCs w:val="24"/>
              </w:rPr>
            </w:pPr>
            <w:r w:rsidRPr="00E70861">
              <w:rPr>
                <w:rFonts w:eastAsia="Calibri" w:cs="Helvetica"/>
                <w:szCs w:val="24"/>
              </w:rPr>
              <w:t>N-</w:t>
            </w:r>
            <w:r w:rsidR="00183C8D">
              <w:rPr>
                <w:rFonts w:eastAsia="Calibri" w:cs="Helvetica"/>
                <w:szCs w:val="24"/>
              </w:rPr>
              <w:t>8</w:t>
            </w:r>
            <w:r w:rsidRPr="00E70861">
              <w:rPr>
                <w:rFonts w:eastAsia="Calibri" w:cs="Helvetica"/>
                <w:szCs w:val="24"/>
              </w:rPr>
              <w:t xml:space="preserve"> (</w:t>
            </w:r>
            <w:r>
              <w:rPr>
                <w:rFonts w:eastAsia="Calibri" w:cs="Helvetica"/>
                <w:szCs w:val="24"/>
              </w:rPr>
              <w:t>höhere</w:t>
            </w:r>
            <w:r w:rsidRPr="00E70861">
              <w:rPr>
                <w:rFonts w:eastAsia="Calibri" w:cs="Helvetica"/>
                <w:szCs w:val="24"/>
              </w:rPr>
              <w:t xml:space="preserve"> Schwierigkeit)</w:t>
            </w:r>
          </w:p>
          <w:p w14:paraId="29706CCF" w14:textId="77777777" w:rsidR="00B10108" w:rsidRPr="003F49D7" w:rsidRDefault="00B10108">
            <w:pPr>
              <w:pStyle w:val="Listenabsatz"/>
              <w:numPr>
                <w:ilvl w:val="0"/>
                <w:numId w:val="4"/>
              </w:numPr>
              <w:rPr>
                <w:rFonts w:eastAsia="Calibri" w:cs="Helvetica"/>
                <w:i/>
                <w:szCs w:val="24"/>
              </w:rPr>
            </w:pPr>
            <w:r>
              <w:rPr>
                <w:rFonts w:eastAsia="Calibri" w:cs="Helvetica"/>
                <w:szCs w:val="24"/>
              </w:rPr>
              <w:t>N-c* (Ausfüllhinweis)</w:t>
            </w:r>
          </w:p>
        </w:tc>
      </w:tr>
      <w:tr w:rsidR="00B10108" w:rsidRPr="003F49D7" w14:paraId="28A60137" w14:textId="77777777">
        <w:tc>
          <w:tcPr>
            <w:tcW w:w="14277" w:type="dxa"/>
            <w:gridSpan w:val="8"/>
          </w:tcPr>
          <w:p w14:paraId="3DA9B162" w14:textId="4B54562E" w:rsidR="00B10108" w:rsidRPr="00646090" w:rsidRDefault="00B10108">
            <w:pPr>
              <w:rPr>
                <w:rFonts w:eastAsia="Calibri" w:cs="Helvetica"/>
                <w:b/>
                <w:szCs w:val="24"/>
              </w:rPr>
            </w:pPr>
            <w:r>
              <w:br w:type="page"/>
            </w:r>
            <w:r w:rsidRPr="00646090">
              <w:rPr>
                <w:rFonts w:eastAsia="Calibri" w:cs="Helvetica"/>
                <w:b/>
                <w:szCs w:val="24"/>
              </w:rPr>
              <w:t xml:space="preserve">Didaktische Reserve, </w:t>
            </w:r>
            <w:r w:rsidR="0033151E">
              <w:rPr>
                <w:rFonts w:eastAsia="Calibri" w:cs="Helvetica"/>
                <w:b/>
                <w:szCs w:val="24"/>
              </w:rPr>
              <w:t xml:space="preserve">weitere </w:t>
            </w:r>
            <w:r w:rsidRPr="00646090">
              <w:rPr>
                <w:rFonts w:eastAsia="Calibri" w:cs="Helvetica"/>
                <w:b/>
                <w:szCs w:val="24"/>
              </w:rPr>
              <w:t>Möglichkeiten der Vertiefung</w:t>
            </w:r>
            <w:r>
              <w:rPr>
                <w:rFonts w:eastAsia="Calibri" w:cs="Helvetica"/>
                <w:b/>
                <w:szCs w:val="24"/>
              </w:rPr>
              <w:t xml:space="preserve"> (z. B. durch ein Schülerreferat) </w:t>
            </w:r>
          </w:p>
          <w:p w14:paraId="3206C0DD" w14:textId="77777777" w:rsidR="00B10108" w:rsidRDefault="00B10108">
            <w:pPr>
              <w:spacing w:after="160" w:line="259" w:lineRule="auto"/>
              <w:rPr>
                <w:rFonts w:cs="Helvetica"/>
                <w:color w:val="auto"/>
                <w:szCs w:val="24"/>
              </w:rPr>
            </w:pPr>
          </w:p>
          <w:p w14:paraId="4821A3F8" w14:textId="77777777" w:rsidR="00B10108" w:rsidRPr="00196D5F" w:rsidRDefault="00B10108">
            <w:pPr>
              <w:rPr>
                <w:rFonts w:cs="Helvetica"/>
                <w:i/>
                <w:szCs w:val="24"/>
              </w:rPr>
            </w:pPr>
            <w:r w:rsidRPr="00196D5F">
              <w:rPr>
                <w:rFonts w:cs="Helvetica"/>
                <w:i/>
                <w:szCs w:val="24"/>
              </w:rPr>
              <w:t xml:space="preserve">Aufgabenstellung: Problematisiere die eingeschränkte Einflussmöglichkeit des Verbrauchers durch seine Kaufentscheidung eines nachhaltigen Fonds/ETF, die darin enthaltenen Unternehmen positiv zu beeinflussen. Die unten aufgeführten folgenden Quellen helfen dir dabei. Formuliere abschließend ein eigenes Urteil zu der Frage, ob nachhaltiges Investieren sinnvoll ist. </w:t>
            </w:r>
          </w:p>
          <w:p w14:paraId="4D9C3816" w14:textId="77777777" w:rsidR="00B10108" w:rsidRDefault="00B10108">
            <w:pPr>
              <w:rPr>
                <w:rFonts w:eastAsia="Calibri" w:cs="Helvetica"/>
                <w:szCs w:val="24"/>
              </w:rPr>
            </w:pPr>
          </w:p>
          <w:p w14:paraId="7D207968" w14:textId="77777777" w:rsidR="00B10108" w:rsidRDefault="00B10108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Das folgende Video untermauert die Bedeutung von und Probleme bei nachhaltigen Geldanlagen:</w:t>
            </w:r>
          </w:p>
          <w:p w14:paraId="61DE8DAE" w14:textId="77777777" w:rsidR="00B10108" w:rsidRDefault="00000000">
            <w:pPr>
              <w:rPr>
                <w:rFonts w:eastAsia="Calibri" w:cs="Helvetica"/>
                <w:szCs w:val="24"/>
              </w:rPr>
            </w:pPr>
            <w:hyperlink r:id="rId14" w:history="1">
              <w:proofErr w:type="spellStart"/>
              <w:r w:rsidR="00B10108">
                <w:rPr>
                  <w:rStyle w:val="Hyperlink"/>
                  <w:rFonts w:eastAsia="Calibri" w:cs="Helvetica"/>
                  <w:szCs w:val="24"/>
                </w:rPr>
                <w:t>Mex</w:t>
              </w:r>
              <w:proofErr w:type="spellEnd"/>
              <w:r w:rsidR="00B10108">
                <w:rPr>
                  <w:rStyle w:val="Hyperlink"/>
                  <w:rFonts w:eastAsia="Calibri" w:cs="Helvetica"/>
                  <w:szCs w:val="24"/>
                </w:rPr>
                <w:t xml:space="preserve">, </w:t>
              </w:r>
              <w:r w:rsidR="00B10108" w:rsidRPr="001D3FFA">
                <w:rPr>
                  <w:rStyle w:val="Hyperlink"/>
                  <w:rFonts w:eastAsia="Calibri" w:cs="Helvetica"/>
                  <w:szCs w:val="24"/>
                </w:rPr>
                <w:t>das Marktmagazin vom 28.09.2022 (ca. 8 Minuten, von Minute 28 bis 36)</w:t>
              </w:r>
            </w:hyperlink>
          </w:p>
          <w:p w14:paraId="31EE32A4" w14:textId="77777777" w:rsidR="00B10108" w:rsidRDefault="00B10108">
            <w:pPr>
              <w:rPr>
                <w:rFonts w:eastAsia="Calibri" w:cs="Helvetica"/>
                <w:szCs w:val="24"/>
              </w:rPr>
            </w:pPr>
          </w:p>
          <w:p w14:paraId="1A197CAC" w14:textId="77777777" w:rsidR="00B10108" w:rsidRDefault="00B10108">
            <w:pPr>
              <w:rPr>
                <w:rFonts w:eastAsia="Calibri" w:cs="Helvetica"/>
                <w:szCs w:val="24"/>
              </w:rPr>
            </w:pPr>
            <w:r>
              <w:rPr>
                <w:rFonts w:eastAsia="Calibri" w:cs="Helvetica"/>
                <w:szCs w:val="24"/>
              </w:rPr>
              <w:t>Der Abschnitt „</w:t>
            </w:r>
            <w:r w:rsidRPr="00997ACB">
              <w:rPr>
                <w:rFonts w:eastAsia="Calibri" w:cs="Helvetica"/>
                <w:szCs w:val="24"/>
              </w:rPr>
              <w:t>Placebo oder unverzichtbar: Solltest Du nachhaltig investieren?</w:t>
            </w:r>
            <w:r>
              <w:rPr>
                <w:rFonts w:eastAsia="Calibri" w:cs="Helvetica"/>
                <w:szCs w:val="24"/>
              </w:rPr>
              <w:t>“ des Ratgeber-Beitrags von Finanztip thematisiert, welche Wirkung eine nachhaltige Anlage in Relation beispielsweise zu einem nachhaltigen Konsum hat:</w:t>
            </w:r>
          </w:p>
          <w:p w14:paraId="5ED083B6" w14:textId="77777777" w:rsidR="00B10108" w:rsidRDefault="00000000">
            <w:pPr>
              <w:rPr>
                <w:rFonts w:eastAsia="Calibri" w:cs="Helvetica"/>
                <w:szCs w:val="24"/>
              </w:rPr>
            </w:pPr>
            <w:hyperlink r:id="rId15" w:anchor="c102090" w:history="1">
              <w:r w:rsidR="00B10108" w:rsidRPr="00D67A13">
                <w:rPr>
                  <w:rStyle w:val="Hyperlink"/>
                  <w:rFonts w:asciiTheme="minorHAnsi" w:eastAsia="Calibri" w:hAnsiTheme="minorHAnsi" w:cs="Helvetica"/>
                  <w:sz w:val="22"/>
                  <w:szCs w:val="24"/>
                </w:rPr>
                <w:t>„</w:t>
              </w:r>
              <w:r w:rsidR="00B10108" w:rsidRPr="00D67A13">
                <w:rPr>
                  <w:rStyle w:val="Hyperlink"/>
                  <w:rFonts w:eastAsia="Calibri" w:cs="Helvetica"/>
                  <w:szCs w:val="24"/>
                </w:rPr>
                <w:t>Nachhaltige Geldanlagen: Mit einem nachhaltigen ETF gelingt der Einstieg“</w:t>
              </w:r>
            </w:hyperlink>
          </w:p>
          <w:p w14:paraId="0059C3EC" w14:textId="77777777" w:rsidR="00B10108" w:rsidRDefault="00B10108">
            <w:pPr>
              <w:rPr>
                <w:rFonts w:eastAsia="Calibri" w:cs="Helvetica"/>
                <w:szCs w:val="24"/>
              </w:rPr>
            </w:pPr>
          </w:p>
          <w:p w14:paraId="0EBDF04E" w14:textId="77777777" w:rsidR="00B10108" w:rsidRDefault="00B10108">
            <w:pPr>
              <w:rPr>
                <w:b/>
              </w:rPr>
            </w:pPr>
            <w:r w:rsidRPr="00646090">
              <w:rPr>
                <w:rFonts w:eastAsia="Calibri" w:cs="Helvetica"/>
                <w:b/>
                <w:szCs w:val="24"/>
              </w:rPr>
              <w:t>W</w:t>
            </w:r>
            <w:r w:rsidRPr="00646090">
              <w:rPr>
                <w:b/>
              </w:rPr>
              <w:t xml:space="preserve">eitere interessante </w:t>
            </w:r>
            <w:r>
              <w:rPr>
                <w:b/>
              </w:rPr>
              <w:t>Videos</w:t>
            </w:r>
            <w:r w:rsidRPr="00646090">
              <w:rPr>
                <w:b/>
              </w:rPr>
              <w:t>, die sich für einen Einsatz im Klassenzimmer eignen:</w:t>
            </w:r>
          </w:p>
          <w:p w14:paraId="27B8A353" w14:textId="77777777" w:rsidR="00B10108" w:rsidRDefault="00000000">
            <w:pPr>
              <w:rPr>
                <w:rFonts w:eastAsia="Calibri" w:cs="Helvetica"/>
                <w:szCs w:val="24"/>
              </w:rPr>
            </w:pPr>
            <w:hyperlink r:id="rId16" w:history="1">
              <w:r w:rsidR="00B10108" w:rsidRPr="004804CE">
                <w:rPr>
                  <w:rStyle w:val="Hyperlink"/>
                  <w:rFonts w:asciiTheme="minorHAnsi" w:eastAsia="Calibri" w:hAnsiTheme="minorHAnsi" w:cs="Helvetica"/>
                  <w:sz w:val="22"/>
                  <w:szCs w:val="24"/>
                </w:rPr>
                <w:t>„</w:t>
              </w:r>
              <w:r w:rsidR="00B10108" w:rsidRPr="004804CE">
                <w:rPr>
                  <w:rStyle w:val="Hyperlink"/>
                  <w:rFonts w:eastAsia="Calibri" w:cs="Helvetica"/>
                  <w:szCs w:val="24"/>
                </w:rPr>
                <w:t>Umwelt-Taxonomie der EU-Kommission: Nachhaltige Atomkraft, soziale Rüstungsindustrie?“ (</w:t>
              </w:r>
              <w:proofErr w:type="gramStart"/>
              <w:r w:rsidR="00B10108" w:rsidRPr="004804CE">
                <w:rPr>
                  <w:rStyle w:val="Hyperlink"/>
                  <w:rFonts w:eastAsia="Calibri" w:cs="Helvetica"/>
                  <w:szCs w:val="24"/>
                </w:rPr>
                <w:t>SZ Video</w:t>
              </w:r>
              <w:proofErr w:type="gramEnd"/>
              <w:r w:rsidR="00B10108" w:rsidRPr="004804CE">
                <w:rPr>
                  <w:rStyle w:val="Hyperlink"/>
                  <w:rFonts w:eastAsia="Calibri" w:cs="Helvetica"/>
                  <w:szCs w:val="24"/>
                </w:rPr>
                <w:t>)</w:t>
              </w:r>
            </w:hyperlink>
          </w:p>
          <w:p w14:paraId="715E77D4" w14:textId="77777777" w:rsidR="00B10108" w:rsidRDefault="00000000">
            <w:pPr>
              <w:rPr>
                <w:rFonts w:eastAsia="Calibri" w:cs="Helvetica"/>
                <w:szCs w:val="24"/>
              </w:rPr>
            </w:pPr>
            <w:hyperlink r:id="rId17" w:history="1">
              <w:r w:rsidR="00B10108" w:rsidRPr="00646090">
                <w:rPr>
                  <w:rStyle w:val="Hyperlink"/>
                  <w:rFonts w:asciiTheme="minorHAnsi" w:eastAsia="Calibri" w:hAnsiTheme="minorHAnsi" w:cs="Helvetica"/>
                  <w:sz w:val="22"/>
                  <w:szCs w:val="24"/>
                </w:rPr>
                <w:t>„</w:t>
              </w:r>
              <w:r w:rsidR="00B10108" w:rsidRPr="00646090">
                <w:rPr>
                  <w:rStyle w:val="Hyperlink"/>
                  <w:rFonts w:eastAsia="Calibri" w:cs="Helvetica"/>
                  <w:szCs w:val="24"/>
                </w:rPr>
                <w:t>Nachhaltiges Wirtschaften oder Greenwashing: ESG-Kriterien für Unternehmen“ (Ausschnitt aus der Tagesschau)</w:t>
              </w:r>
            </w:hyperlink>
          </w:p>
          <w:p w14:paraId="5027F9C6" w14:textId="77777777" w:rsidR="00B10108" w:rsidRPr="003F49D7" w:rsidRDefault="00000000">
            <w:pPr>
              <w:rPr>
                <w:rFonts w:eastAsia="Calibri" w:cs="Helvetica"/>
                <w:szCs w:val="24"/>
              </w:rPr>
            </w:pPr>
            <w:hyperlink r:id="rId18" w:history="1">
              <w:r w:rsidR="00B10108" w:rsidRPr="00692041">
                <w:rPr>
                  <w:rStyle w:val="Hyperlink"/>
                  <w:rFonts w:asciiTheme="minorHAnsi" w:eastAsia="Calibri" w:hAnsiTheme="minorHAnsi" w:cs="Helvetica"/>
                  <w:sz w:val="22"/>
                  <w:szCs w:val="24"/>
                </w:rPr>
                <w:t>„</w:t>
              </w:r>
              <w:r w:rsidR="00B10108" w:rsidRPr="00692041">
                <w:rPr>
                  <w:rStyle w:val="Hyperlink"/>
                  <w:rFonts w:eastAsia="Calibri" w:cs="Helvetica"/>
                  <w:szCs w:val="24"/>
                </w:rPr>
                <w:t xml:space="preserve">Nachhaltig investieren: Sinnvoll oder eher Greenwashing?“ (Interview </w:t>
              </w:r>
              <w:r w:rsidR="00B10108">
                <w:rPr>
                  <w:rStyle w:val="Hyperlink"/>
                  <w:rFonts w:eastAsia="Calibri" w:cs="Helvetica"/>
                  <w:szCs w:val="24"/>
                </w:rPr>
                <w:t xml:space="preserve">von Finanzrocker </w:t>
              </w:r>
              <w:r w:rsidR="00B10108" w:rsidRPr="00692041">
                <w:rPr>
                  <w:rStyle w:val="Hyperlink"/>
                  <w:rFonts w:eastAsia="Calibri" w:cs="Helvetica"/>
                  <w:szCs w:val="24"/>
                </w:rPr>
                <w:t>mit Prof. Dr. Walz)</w:t>
              </w:r>
            </w:hyperlink>
          </w:p>
        </w:tc>
      </w:tr>
    </w:tbl>
    <w:p w14:paraId="03895E1F" w14:textId="77777777" w:rsidR="00B10108" w:rsidRPr="003F49D7" w:rsidRDefault="00B10108" w:rsidP="00B10108">
      <w:pPr>
        <w:rPr>
          <w:rFonts w:ascii="Helvetica" w:eastAsia="Calibri" w:hAnsi="Helvetica" w:cs="Helvetica"/>
          <w:i/>
          <w:iCs/>
          <w:color w:val="243039"/>
          <w:sz w:val="24"/>
          <w:szCs w:val="24"/>
        </w:rPr>
      </w:pPr>
    </w:p>
    <w:p w14:paraId="47EC7525" w14:textId="77777777" w:rsidR="00B10108" w:rsidRPr="003F49D7" w:rsidRDefault="00B10108" w:rsidP="00B10108">
      <w:pPr>
        <w:rPr>
          <w:rFonts w:ascii="Helvetica" w:hAnsi="Helvetica" w:cs="Helvetica"/>
          <w:i/>
          <w:iCs/>
          <w:color w:val="243039" w:themeColor="text1"/>
          <w:sz w:val="24"/>
          <w:szCs w:val="24"/>
        </w:rPr>
      </w:pPr>
      <w:r w:rsidRPr="003F49D7">
        <w:rPr>
          <w:rFonts w:ascii="Helvetica" w:hAnsi="Helvetica" w:cs="Helvetica"/>
          <w:i/>
          <w:iCs/>
          <w:color w:val="243039" w:themeColor="text1"/>
          <w:sz w:val="24"/>
          <w:szCs w:val="24"/>
        </w:rPr>
        <w:t>* D</w:t>
      </w:r>
      <w:r>
        <w:rPr>
          <w:rFonts w:ascii="Helvetica" w:hAnsi="Helvetica" w:cs="Helvetica"/>
          <w:i/>
          <w:iCs/>
          <w:color w:val="243039" w:themeColor="text1"/>
          <w:sz w:val="24"/>
          <w:szCs w:val="24"/>
        </w:rPr>
        <w:t>ie</w:t>
      </w:r>
      <w:r w:rsidRPr="003F49D7">
        <w:rPr>
          <w:rFonts w:ascii="Helvetica" w:hAnsi="Helvetica" w:cs="Helvetica"/>
          <w:i/>
          <w:iCs/>
          <w:color w:val="243039" w:themeColor="text1"/>
          <w:sz w:val="24"/>
          <w:szCs w:val="24"/>
        </w:rPr>
        <w:t xml:space="preserve"> Ausfüllhinweis</w:t>
      </w:r>
      <w:r>
        <w:rPr>
          <w:rFonts w:ascii="Helvetica" w:hAnsi="Helvetica" w:cs="Helvetica"/>
          <w:i/>
          <w:iCs/>
          <w:color w:val="243039" w:themeColor="text1"/>
          <w:sz w:val="24"/>
          <w:szCs w:val="24"/>
        </w:rPr>
        <w:t>e</w:t>
      </w:r>
      <w:r w:rsidRPr="003F49D7">
        <w:rPr>
          <w:rFonts w:ascii="Helvetica" w:hAnsi="Helvetica" w:cs="Helvetica"/>
          <w:i/>
          <w:iCs/>
          <w:color w:val="243039" w:themeColor="text1"/>
          <w:sz w:val="24"/>
          <w:szCs w:val="24"/>
        </w:rPr>
        <w:t xml:space="preserve"> dien</w:t>
      </w:r>
      <w:r>
        <w:rPr>
          <w:rFonts w:ascii="Helvetica" w:hAnsi="Helvetica" w:cs="Helvetica"/>
          <w:i/>
          <w:iCs/>
          <w:color w:val="243039" w:themeColor="text1"/>
          <w:sz w:val="24"/>
          <w:szCs w:val="24"/>
        </w:rPr>
        <w:t>en</w:t>
      </w:r>
      <w:r w:rsidRPr="003F49D7">
        <w:rPr>
          <w:rFonts w:ascii="Helvetica" w:hAnsi="Helvetica" w:cs="Helvetica"/>
          <w:i/>
          <w:iCs/>
          <w:color w:val="243039" w:themeColor="text1"/>
          <w:sz w:val="24"/>
          <w:szCs w:val="24"/>
        </w:rPr>
        <w:t xml:space="preserve"> Ihnen lediglich zur Orientierung. </w:t>
      </w:r>
      <w:r>
        <w:rPr>
          <w:rFonts w:ascii="Helvetica" w:hAnsi="Helvetica" w:cs="Helvetica"/>
          <w:i/>
          <w:iCs/>
          <w:color w:val="243039" w:themeColor="text1"/>
          <w:sz w:val="24"/>
          <w:szCs w:val="24"/>
        </w:rPr>
        <w:t>Sie sollen</w:t>
      </w:r>
      <w:r w:rsidRPr="003F49D7">
        <w:rPr>
          <w:rFonts w:ascii="Helvetica" w:hAnsi="Helvetica" w:cs="Helvetica"/>
          <w:i/>
          <w:iCs/>
          <w:color w:val="243039" w:themeColor="text1"/>
          <w:sz w:val="24"/>
          <w:szCs w:val="24"/>
        </w:rPr>
        <w:t xml:space="preserve"> keine Lösung abbilden, die es zu erreichen gilt. Die Ergebnisse sollen aus der Erarbeitung der </w:t>
      </w:r>
      <w:proofErr w:type="spellStart"/>
      <w:r w:rsidRPr="003F49D7">
        <w:rPr>
          <w:rFonts w:ascii="Helvetica" w:hAnsi="Helvetica" w:cs="Helvetica"/>
          <w:i/>
          <w:iCs/>
          <w:color w:val="243039" w:themeColor="text1"/>
          <w:sz w:val="24"/>
          <w:szCs w:val="24"/>
        </w:rPr>
        <w:t>SuS</w:t>
      </w:r>
      <w:proofErr w:type="spellEnd"/>
      <w:r w:rsidRPr="003F49D7">
        <w:rPr>
          <w:rFonts w:ascii="Helvetica" w:hAnsi="Helvetica" w:cs="Helvetica"/>
          <w:i/>
          <w:iCs/>
          <w:color w:val="243039" w:themeColor="text1"/>
          <w:sz w:val="24"/>
          <w:szCs w:val="24"/>
        </w:rPr>
        <w:t xml:space="preserve"> hervorgehen.</w:t>
      </w:r>
    </w:p>
    <w:p w14:paraId="25DA0AE4" w14:textId="5589BC83" w:rsidR="00A67903" w:rsidRPr="001606AF" w:rsidRDefault="00A67903" w:rsidP="4E87FF13">
      <w:pPr>
        <w:rPr>
          <w:rFonts w:ascii="Helvetica" w:hAnsi="Helvetica" w:cs="Helvetica"/>
          <w:i/>
          <w:iCs/>
          <w:color w:val="243039" w:themeColor="text1"/>
          <w:sz w:val="24"/>
          <w:szCs w:val="24"/>
          <w:lang w:val="en-US"/>
        </w:rPr>
      </w:pPr>
    </w:p>
    <w:sectPr w:rsidR="00A67903" w:rsidRPr="001606AF" w:rsidSect="00DF11B8">
      <w:headerReference w:type="default" r:id="rId19"/>
      <w:footerReference w:type="default" r:id="rId20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01D31" w14:textId="77777777" w:rsidR="00982F63" w:rsidRDefault="00982F63" w:rsidP="00893CB4">
      <w:pPr>
        <w:spacing w:after="0" w:line="240" w:lineRule="auto"/>
      </w:pPr>
      <w:r>
        <w:separator/>
      </w:r>
    </w:p>
  </w:endnote>
  <w:endnote w:type="continuationSeparator" w:id="0">
    <w:p w14:paraId="6645E397" w14:textId="77777777" w:rsidR="00982F63" w:rsidRDefault="00982F63" w:rsidP="00893CB4">
      <w:pPr>
        <w:spacing w:after="0" w:line="240" w:lineRule="auto"/>
      </w:pPr>
      <w:r>
        <w:continuationSeparator/>
      </w:r>
    </w:p>
  </w:endnote>
  <w:endnote w:type="continuationNotice" w:id="1">
    <w:p w14:paraId="016E5F5F" w14:textId="77777777" w:rsidR="00982F63" w:rsidRDefault="00982F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arter">
    <w:panose1 w:val="0200050306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8D85" w14:textId="6A79DACE" w:rsidR="00871C29" w:rsidRPr="004F35CC" w:rsidRDefault="004F35CC" w:rsidP="004F35CC">
    <w:pPr>
      <w:pStyle w:val="Fuzeile"/>
      <w:jc w:val="center"/>
    </w:pPr>
    <w:r w:rsidRPr="009460E9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59E3D1C8" wp14:editId="13F3CF02">
              <wp:simplePos x="0" y="0"/>
              <wp:positionH relativeFrom="column">
                <wp:posOffset>-2460</wp:posOffset>
              </wp:positionH>
              <wp:positionV relativeFrom="paragraph">
                <wp:posOffset>-892</wp:posOffset>
              </wp:positionV>
              <wp:extent cx="891448" cy="287655"/>
              <wp:effectExtent l="0" t="0" r="4445" b="0"/>
              <wp:wrapNone/>
              <wp:docPr id="2" name="Gruppieren 2">
                <a:extLst xmlns:a="http://schemas.openxmlformats.org/drawingml/2006/main">
                  <a:ext uri="{FF2B5EF4-FFF2-40B4-BE49-F238E27FC236}">
                    <a16:creationId xmlns:a16="http://schemas.microsoft.com/office/drawing/2014/main" id="{1089C514-9D36-66E6-07EE-32700B95AA7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1448" cy="287655"/>
                        <a:chOff x="-399282" y="354928"/>
                        <a:chExt cx="891448" cy="287655"/>
                      </a:xfrm>
                    </wpg:grpSpPr>
                    <pic:pic xmlns:pic="http://schemas.openxmlformats.org/drawingml/2006/picture">
                      <pic:nvPicPr>
                        <pic:cNvPr id="1" name="Grafik 1">
                          <a:extLst>
                            <a:ext uri="{FF2B5EF4-FFF2-40B4-BE49-F238E27FC236}">
                              <a16:creationId xmlns:a16="http://schemas.microsoft.com/office/drawing/2014/main" id="{2DC4F554-F9BA-DD16-B7E8-C7FDA22A73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123370" y="401131"/>
                          <a:ext cx="615536" cy="900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feld 3">
                        <a:extLst>
                          <a:ext uri="{FF2B5EF4-FFF2-40B4-BE49-F238E27FC236}">
                            <a16:creationId xmlns:a16="http://schemas.microsoft.com/office/drawing/2014/main" id="{34C93A70-4B53-C7D4-C51D-459C5AB8D1F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-399282" y="354928"/>
                          <a:ext cx="526415" cy="287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137AD9" w14:textId="77777777" w:rsidR="004F35CC" w:rsidRDefault="004F35CC" w:rsidP="004F35CC">
                            <w:pP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  <w:t>© 2023 </w:t>
                            </w:r>
                          </w:p>
                        </w:txbxContent>
                      </wps:txbx>
                      <wps:bodyPr wrap="square" lIns="0" tIns="45720" rIns="91440" bIns="45720" rtlCol="0" anchor="t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9E3D1C8" id="Gruppieren 2" o:spid="_x0000_s1026" style="position:absolute;left:0;text-align:left;margin-left:-.2pt;margin-top:-.05pt;width:70.2pt;height:22.65pt;z-index:251658241;mso-width-relative:margin" coordorigin="-3992,3549" coordsize="8914,287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" o:spid="_x0000_s1027" type="#_x0000_t75" style="position:absolute;left:-1233;top:4011;width:6154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-3992;top:3549;width:526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" filled="f" stroked="f">
                <v:textbox style="mso-fit-shape-to-text:t" inset="0">
                  <w:txbxContent>
                    <w:p w14:paraId="53137AD9" w14:textId="77777777" w:rsidR="004F35CC" w:rsidRDefault="004F35CC" w:rsidP="004F35CC">
                      <w:pP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  <w:t>© 2023 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FDCE" w14:textId="77777777" w:rsidR="00982F63" w:rsidRDefault="00982F63" w:rsidP="00893CB4">
      <w:pPr>
        <w:spacing w:after="0" w:line="240" w:lineRule="auto"/>
      </w:pPr>
      <w:r>
        <w:separator/>
      </w:r>
    </w:p>
  </w:footnote>
  <w:footnote w:type="continuationSeparator" w:id="0">
    <w:p w14:paraId="2AAD130F" w14:textId="77777777" w:rsidR="00982F63" w:rsidRDefault="00982F63" w:rsidP="00893CB4">
      <w:pPr>
        <w:spacing w:after="0" w:line="240" w:lineRule="auto"/>
      </w:pPr>
      <w:r>
        <w:continuationSeparator/>
      </w:r>
    </w:p>
  </w:footnote>
  <w:footnote w:type="continuationNotice" w:id="1">
    <w:p w14:paraId="208E8714" w14:textId="77777777" w:rsidR="00982F63" w:rsidRDefault="00982F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etica" w:hAnsi="Helvetica"/>
        <w:sz w:val="24"/>
        <w:szCs w:val="24"/>
      </w:rPr>
      <w:id w:val="-1318336367"/>
      <w:docPartObj>
        <w:docPartGallery w:val="Page Numbers (Top of Page)"/>
        <w:docPartUnique/>
      </w:docPartObj>
    </w:sdtPr>
    <w:sdtContent>
      <w:p w14:paraId="1F628309" w14:textId="0D4283B1" w:rsidR="00F36ADD" w:rsidRPr="006B1FBB" w:rsidRDefault="00B82916" w:rsidP="00F36ADD">
        <w:pPr>
          <w:pStyle w:val="Kopfzeile"/>
          <w:ind w:left="4536" w:hanging="4536"/>
          <w:jc w:val="right"/>
          <w:rPr>
            <w:rFonts w:ascii="Helvetica" w:hAnsi="Helvetica"/>
            <w:sz w:val="24"/>
            <w:szCs w:val="24"/>
          </w:rPr>
        </w:pPr>
        <w:r w:rsidRPr="006B1FBB">
          <w:rPr>
            <w:rFonts w:ascii="Helvetica" w:hAnsi="Helvetica"/>
            <w:noProof/>
            <w:sz w:val="24"/>
            <w:szCs w:val="24"/>
          </w:rPr>
          <w:drawing>
            <wp:anchor distT="0" distB="0" distL="114300" distR="114300" simplePos="0" relativeHeight="251658240" behindDoc="0" locked="0" layoutInCell="1" allowOverlap="1" wp14:anchorId="30A467F8" wp14:editId="11311BEE">
              <wp:simplePos x="0" y="0"/>
              <wp:positionH relativeFrom="margin">
                <wp:align>left</wp:align>
              </wp:positionH>
              <wp:positionV relativeFrom="paragraph">
                <wp:posOffset>-106680</wp:posOffset>
              </wp:positionV>
              <wp:extent cx="1548130" cy="322580"/>
              <wp:effectExtent l="0" t="0" r="0" b="1270"/>
              <wp:wrapSquare wrapText="bothSides"/>
              <wp:docPr id="15" name="Grafik 15" descr="Ein Bild, das Text enthält.&#10;&#10;Automatisch generierte Beschreibung">
                <a:extLst xmlns:a="http://schemas.openxmlformats.org/drawingml/2006/main">
                  <a:ext uri="{FF2B5EF4-FFF2-40B4-BE49-F238E27FC236}">
                    <a16:creationId xmlns:a16="http://schemas.microsoft.com/office/drawing/2014/main" id="{C41B4507-339C-D6B5-A147-7F5099D0024B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Grafik 14" descr="Ein Bild, das Text enthält.&#10;&#10;Automatisch generierte Beschreibung">
                        <a:extLst>
                          <a:ext uri="{FF2B5EF4-FFF2-40B4-BE49-F238E27FC236}">
                            <a16:creationId xmlns:a16="http://schemas.microsoft.com/office/drawing/2014/main" id="{C41B4507-339C-D6B5-A147-7F5099D0024B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48130" cy="3225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C6983">
          <w:rPr>
            <w:rFonts w:ascii="Helvetica" w:hAnsi="Helvetica"/>
            <w:sz w:val="20"/>
            <w:szCs w:val="20"/>
          </w:rPr>
          <w:t xml:space="preserve">N-b </w:t>
        </w:r>
        <w:r w:rsidR="00973D99" w:rsidRPr="006B1FBB">
          <w:rPr>
            <w:rFonts w:ascii="Helvetica" w:hAnsi="Helvetica"/>
            <w:sz w:val="20"/>
            <w:szCs w:val="20"/>
          </w:rPr>
          <w:t xml:space="preserve">| </w:t>
        </w:r>
        <w:r w:rsidR="00F36ADD" w:rsidRPr="006B1FBB">
          <w:rPr>
            <w:rFonts w:ascii="Helvetica" w:hAnsi="Helvetica"/>
            <w:sz w:val="20"/>
            <w:szCs w:val="20"/>
          </w:rPr>
          <w:t xml:space="preserve">Seite </w:t>
        </w:r>
        <w:r w:rsidR="00F36ADD" w:rsidRPr="006B1FBB">
          <w:rPr>
            <w:rFonts w:ascii="Helvetica" w:hAnsi="Helvetica"/>
            <w:sz w:val="20"/>
            <w:szCs w:val="20"/>
          </w:rPr>
          <w:fldChar w:fldCharType="begin"/>
        </w:r>
        <w:r w:rsidR="00F36ADD" w:rsidRPr="006B1FBB">
          <w:rPr>
            <w:rFonts w:ascii="Helvetica" w:hAnsi="Helvetica"/>
            <w:sz w:val="20"/>
            <w:szCs w:val="20"/>
          </w:rPr>
          <w:instrText>PAGE</w:instrText>
        </w:r>
        <w:r w:rsidR="00F36ADD" w:rsidRPr="006B1FBB">
          <w:rPr>
            <w:rFonts w:ascii="Helvetica" w:hAnsi="Helvetica"/>
            <w:sz w:val="20"/>
            <w:szCs w:val="20"/>
          </w:rPr>
          <w:fldChar w:fldCharType="separate"/>
        </w:r>
        <w:r w:rsidR="00F36ADD" w:rsidRPr="006B1FBB">
          <w:rPr>
            <w:rFonts w:ascii="Helvetica" w:hAnsi="Helvetica"/>
            <w:sz w:val="20"/>
            <w:szCs w:val="20"/>
          </w:rPr>
          <w:t>1</w:t>
        </w:r>
        <w:r w:rsidR="00F36ADD" w:rsidRPr="006B1FBB">
          <w:rPr>
            <w:rFonts w:ascii="Helvetica" w:hAnsi="Helvetica"/>
            <w:sz w:val="20"/>
            <w:szCs w:val="20"/>
          </w:rPr>
          <w:fldChar w:fldCharType="end"/>
        </w:r>
        <w:r w:rsidR="00F36ADD" w:rsidRPr="006B1FBB">
          <w:rPr>
            <w:rFonts w:ascii="Helvetica" w:hAnsi="Helvetica"/>
            <w:sz w:val="20"/>
            <w:szCs w:val="20"/>
          </w:rPr>
          <w:t xml:space="preserve"> von </w:t>
        </w:r>
        <w:r w:rsidR="00F36ADD" w:rsidRPr="006B1FBB">
          <w:rPr>
            <w:rFonts w:ascii="Helvetica" w:hAnsi="Helvetica"/>
            <w:sz w:val="20"/>
            <w:szCs w:val="20"/>
          </w:rPr>
          <w:fldChar w:fldCharType="begin"/>
        </w:r>
        <w:r w:rsidR="00F36ADD" w:rsidRPr="006B1FBB">
          <w:rPr>
            <w:rFonts w:ascii="Helvetica" w:hAnsi="Helvetica"/>
            <w:sz w:val="20"/>
            <w:szCs w:val="20"/>
          </w:rPr>
          <w:instrText>NUMPAGES</w:instrText>
        </w:r>
        <w:r w:rsidR="00F36ADD" w:rsidRPr="006B1FBB">
          <w:rPr>
            <w:rFonts w:ascii="Helvetica" w:hAnsi="Helvetica"/>
            <w:sz w:val="20"/>
            <w:szCs w:val="20"/>
          </w:rPr>
          <w:fldChar w:fldCharType="separate"/>
        </w:r>
        <w:r w:rsidR="00F36ADD" w:rsidRPr="006B1FBB">
          <w:rPr>
            <w:rFonts w:ascii="Helvetica" w:hAnsi="Helvetica"/>
            <w:sz w:val="20"/>
            <w:szCs w:val="20"/>
          </w:rPr>
          <w:t>3</w:t>
        </w:r>
        <w:r w:rsidR="00F36ADD" w:rsidRPr="006B1FBB">
          <w:rPr>
            <w:rFonts w:ascii="Helvetica" w:hAnsi="Helvetica"/>
            <w:sz w:val="20"/>
            <w:szCs w:val="20"/>
          </w:rPr>
          <w:fldChar w:fldCharType="end"/>
        </w:r>
      </w:p>
    </w:sdtContent>
  </w:sdt>
  <w:p w14:paraId="32A9BFC9" w14:textId="77777777" w:rsidR="00F36ADD" w:rsidRPr="006B1FBB" w:rsidRDefault="00F36ADD">
    <w:pPr>
      <w:pStyle w:val="Kopfzeile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B48"/>
    <w:multiLevelType w:val="hybridMultilevel"/>
    <w:tmpl w:val="B7E0C5EA"/>
    <w:lvl w:ilvl="0" w:tplc="04070003">
      <w:start w:val="1"/>
      <w:numFmt w:val="bullet"/>
      <w:lvlText w:val="o"/>
      <w:lvlJc w:val="left"/>
      <w:pPr>
        <w:ind w:left="79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143C671B"/>
    <w:multiLevelType w:val="hybridMultilevel"/>
    <w:tmpl w:val="C3B8E20E"/>
    <w:lvl w:ilvl="0" w:tplc="2BEC68D8">
      <w:start w:val="5"/>
      <w:numFmt w:val="bullet"/>
      <w:lvlText w:val="-"/>
      <w:lvlJc w:val="left"/>
      <w:pPr>
        <w:ind w:left="720" w:hanging="360"/>
      </w:pPr>
      <w:rPr>
        <w:rFonts w:ascii="Charter" w:eastAsiaTheme="minorHAnsi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B299B"/>
    <w:multiLevelType w:val="hybridMultilevel"/>
    <w:tmpl w:val="42FC0982"/>
    <w:lvl w:ilvl="0" w:tplc="FB4C5BB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7375A"/>
    <w:multiLevelType w:val="hybridMultilevel"/>
    <w:tmpl w:val="4BC67354"/>
    <w:lvl w:ilvl="0" w:tplc="FB4C5BB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756F1"/>
    <w:multiLevelType w:val="hybridMultilevel"/>
    <w:tmpl w:val="5C6285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F953D0"/>
    <w:multiLevelType w:val="hybridMultilevel"/>
    <w:tmpl w:val="26E0E0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FF1755"/>
    <w:multiLevelType w:val="hybridMultilevel"/>
    <w:tmpl w:val="8B0019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1C26F4"/>
    <w:multiLevelType w:val="hybridMultilevel"/>
    <w:tmpl w:val="78E443C0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5798499">
    <w:abstractNumId w:val="1"/>
  </w:num>
  <w:num w:numId="2" w16cid:durableId="93475249">
    <w:abstractNumId w:val="6"/>
  </w:num>
  <w:num w:numId="3" w16cid:durableId="1118180829">
    <w:abstractNumId w:val="2"/>
  </w:num>
  <w:num w:numId="4" w16cid:durableId="1116751513">
    <w:abstractNumId w:val="5"/>
  </w:num>
  <w:num w:numId="5" w16cid:durableId="1032389324">
    <w:abstractNumId w:val="0"/>
  </w:num>
  <w:num w:numId="6" w16cid:durableId="1197695630">
    <w:abstractNumId w:val="3"/>
  </w:num>
  <w:num w:numId="7" w16cid:durableId="402023141">
    <w:abstractNumId w:val="4"/>
  </w:num>
  <w:num w:numId="8" w16cid:durableId="7141557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B8"/>
    <w:rsid w:val="00003515"/>
    <w:rsid w:val="00022227"/>
    <w:rsid w:val="00023C60"/>
    <w:rsid w:val="00026535"/>
    <w:rsid w:val="000317BC"/>
    <w:rsid w:val="00033796"/>
    <w:rsid w:val="0004441F"/>
    <w:rsid w:val="000467C9"/>
    <w:rsid w:val="00056F0E"/>
    <w:rsid w:val="000601D5"/>
    <w:rsid w:val="00062ACA"/>
    <w:rsid w:val="000672B5"/>
    <w:rsid w:val="0008371A"/>
    <w:rsid w:val="000908BA"/>
    <w:rsid w:val="000941B6"/>
    <w:rsid w:val="0009436F"/>
    <w:rsid w:val="000A0E42"/>
    <w:rsid w:val="000A56A8"/>
    <w:rsid w:val="000A6AA8"/>
    <w:rsid w:val="000A6AFB"/>
    <w:rsid w:val="000B2934"/>
    <w:rsid w:val="000B486D"/>
    <w:rsid w:val="000B5381"/>
    <w:rsid w:val="000B7670"/>
    <w:rsid w:val="000C27B4"/>
    <w:rsid w:val="000C492A"/>
    <w:rsid w:val="000C4FF6"/>
    <w:rsid w:val="000C587D"/>
    <w:rsid w:val="000C7B5A"/>
    <w:rsid w:val="000E0193"/>
    <w:rsid w:val="000E4B93"/>
    <w:rsid w:val="000E776B"/>
    <w:rsid w:val="000F191F"/>
    <w:rsid w:val="000F7E5B"/>
    <w:rsid w:val="001072A1"/>
    <w:rsid w:val="00107C5C"/>
    <w:rsid w:val="00111EF0"/>
    <w:rsid w:val="00113BD3"/>
    <w:rsid w:val="00115398"/>
    <w:rsid w:val="00122769"/>
    <w:rsid w:val="001262C5"/>
    <w:rsid w:val="00126D45"/>
    <w:rsid w:val="00141502"/>
    <w:rsid w:val="001449FA"/>
    <w:rsid w:val="001530B0"/>
    <w:rsid w:val="00160378"/>
    <w:rsid w:val="001606AF"/>
    <w:rsid w:val="00182FCD"/>
    <w:rsid w:val="00183C8D"/>
    <w:rsid w:val="00185C73"/>
    <w:rsid w:val="001876C1"/>
    <w:rsid w:val="00196D5F"/>
    <w:rsid w:val="0019789C"/>
    <w:rsid w:val="001A0B60"/>
    <w:rsid w:val="001B1B29"/>
    <w:rsid w:val="001B23AF"/>
    <w:rsid w:val="001B2D19"/>
    <w:rsid w:val="001B79F0"/>
    <w:rsid w:val="001C176A"/>
    <w:rsid w:val="001D0C30"/>
    <w:rsid w:val="001D0E8A"/>
    <w:rsid w:val="001D2F5C"/>
    <w:rsid w:val="001D3FFA"/>
    <w:rsid w:val="001E7516"/>
    <w:rsid w:val="001F1808"/>
    <w:rsid w:val="001F1846"/>
    <w:rsid w:val="001F7E5F"/>
    <w:rsid w:val="00203163"/>
    <w:rsid w:val="00203ADA"/>
    <w:rsid w:val="002043FF"/>
    <w:rsid w:val="002059F0"/>
    <w:rsid w:val="002149B9"/>
    <w:rsid w:val="00226E2E"/>
    <w:rsid w:val="0022799B"/>
    <w:rsid w:val="0023031A"/>
    <w:rsid w:val="00231808"/>
    <w:rsid w:val="00232FD0"/>
    <w:rsid w:val="002338A6"/>
    <w:rsid w:val="00242EB7"/>
    <w:rsid w:val="002459A7"/>
    <w:rsid w:val="002515EB"/>
    <w:rsid w:val="00252515"/>
    <w:rsid w:val="0025715D"/>
    <w:rsid w:val="00267A1A"/>
    <w:rsid w:val="00273080"/>
    <w:rsid w:val="00281FD2"/>
    <w:rsid w:val="002865D2"/>
    <w:rsid w:val="00296950"/>
    <w:rsid w:val="002977ED"/>
    <w:rsid w:val="00297E39"/>
    <w:rsid w:val="002A06D3"/>
    <w:rsid w:val="002A435C"/>
    <w:rsid w:val="002A5F1C"/>
    <w:rsid w:val="002A761C"/>
    <w:rsid w:val="002B0849"/>
    <w:rsid w:val="002C44C5"/>
    <w:rsid w:val="002C486F"/>
    <w:rsid w:val="002D4F3C"/>
    <w:rsid w:val="002E1FB8"/>
    <w:rsid w:val="002E2D82"/>
    <w:rsid w:val="002E2F98"/>
    <w:rsid w:val="002E3A32"/>
    <w:rsid w:val="00301F01"/>
    <w:rsid w:val="00310E0F"/>
    <w:rsid w:val="00312D7F"/>
    <w:rsid w:val="0031449E"/>
    <w:rsid w:val="003147A9"/>
    <w:rsid w:val="00325CCA"/>
    <w:rsid w:val="0033151E"/>
    <w:rsid w:val="00332DCB"/>
    <w:rsid w:val="0033510A"/>
    <w:rsid w:val="0033546B"/>
    <w:rsid w:val="00340C0B"/>
    <w:rsid w:val="00341D34"/>
    <w:rsid w:val="0034213A"/>
    <w:rsid w:val="00344207"/>
    <w:rsid w:val="003457A2"/>
    <w:rsid w:val="00345FE5"/>
    <w:rsid w:val="00350897"/>
    <w:rsid w:val="00360398"/>
    <w:rsid w:val="0036251F"/>
    <w:rsid w:val="0036273D"/>
    <w:rsid w:val="00364292"/>
    <w:rsid w:val="00382AD9"/>
    <w:rsid w:val="003929A7"/>
    <w:rsid w:val="00395C40"/>
    <w:rsid w:val="003B55A3"/>
    <w:rsid w:val="003C3C40"/>
    <w:rsid w:val="003C4C2D"/>
    <w:rsid w:val="003D191C"/>
    <w:rsid w:val="003D2D0C"/>
    <w:rsid w:val="003D3977"/>
    <w:rsid w:val="003D7ED9"/>
    <w:rsid w:val="003E431D"/>
    <w:rsid w:val="003E4C02"/>
    <w:rsid w:val="003F108A"/>
    <w:rsid w:val="003F49D7"/>
    <w:rsid w:val="00400762"/>
    <w:rsid w:val="00410395"/>
    <w:rsid w:val="00414B01"/>
    <w:rsid w:val="00421CFD"/>
    <w:rsid w:val="00421EE5"/>
    <w:rsid w:val="004259A8"/>
    <w:rsid w:val="00431519"/>
    <w:rsid w:val="00434F79"/>
    <w:rsid w:val="00437EB4"/>
    <w:rsid w:val="00441B46"/>
    <w:rsid w:val="0044484B"/>
    <w:rsid w:val="004474E7"/>
    <w:rsid w:val="004547CC"/>
    <w:rsid w:val="00454BC8"/>
    <w:rsid w:val="00455558"/>
    <w:rsid w:val="00455D19"/>
    <w:rsid w:val="0045749D"/>
    <w:rsid w:val="00457B5C"/>
    <w:rsid w:val="004608CE"/>
    <w:rsid w:val="004610F7"/>
    <w:rsid w:val="004618AD"/>
    <w:rsid w:val="0047023D"/>
    <w:rsid w:val="00475E85"/>
    <w:rsid w:val="004804CE"/>
    <w:rsid w:val="00487A37"/>
    <w:rsid w:val="00494FA7"/>
    <w:rsid w:val="004A7FF3"/>
    <w:rsid w:val="004B02C5"/>
    <w:rsid w:val="004C5DFB"/>
    <w:rsid w:val="004E2AD8"/>
    <w:rsid w:val="004E7A6B"/>
    <w:rsid w:val="004F35CC"/>
    <w:rsid w:val="004F78FD"/>
    <w:rsid w:val="00522DFD"/>
    <w:rsid w:val="00523213"/>
    <w:rsid w:val="00524E7C"/>
    <w:rsid w:val="00526C4D"/>
    <w:rsid w:val="00532139"/>
    <w:rsid w:val="005327DA"/>
    <w:rsid w:val="005362E2"/>
    <w:rsid w:val="00541199"/>
    <w:rsid w:val="0055035F"/>
    <w:rsid w:val="00553FBF"/>
    <w:rsid w:val="005542E4"/>
    <w:rsid w:val="005563CC"/>
    <w:rsid w:val="00560695"/>
    <w:rsid w:val="00562481"/>
    <w:rsid w:val="005626F4"/>
    <w:rsid w:val="00567AA1"/>
    <w:rsid w:val="00571AC4"/>
    <w:rsid w:val="00575068"/>
    <w:rsid w:val="0057544E"/>
    <w:rsid w:val="005901FD"/>
    <w:rsid w:val="00596748"/>
    <w:rsid w:val="005A66E7"/>
    <w:rsid w:val="005B09F2"/>
    <w:rsid w:val="005B1A90"/>
    <w:rsid w:val="005B4EE5"/>
    <w:rsid w:val="005C24EC"/>
    <w:rsid w:val="005C4622"/>
    <w:rsid w:val="005D2420"/>
    <w:rsid w:val="005D4E51"/>
    <w:rsid w:val="005E0C18"/>
    <w:rsid w:val="005E0E4A"/>
    <w:rsid w:val="005F68AE"/>
    <w:rsid w:val="00600054"/>
    <w:rsid w:val="006006EE"/>
    <w:rsid w:val="006055AE"/>
    <w:rsid w:val="00613870"/>
    <w:rsid w:val="00614F81"/>
    <w:rsid w:val="00615399"/>
    <w:rsid w:val="00621313"/>
    <w:rsid w:val="00622359"/>
    <w:rsid w:val="006234F5"/>
    <w:rsid w:val="0062359D"/>
    <w:rsid w:val="006252F4"/>
    <w:rsid w:val="0062712D"/>
    <w:rsid w:val="00635AC8"/>
    <w:rsid w:val="00646090"/>
    <w:rsid w:val="0065031E"/>
    <w:rsid w:val="00656886"/>
    <w:rsid w:val="00660AAB"/>
    <w:rsid w:val="006630F9"/>
    <w:rsid w:val="00674B0E"/>
    <w:rsid w:val="00680121"/>
    <w:rsid w:val="00682949"/>
    <w:rsid w:val="00691FD9"/>
    <w:rsid w:val="00692041"/>
    <w:rsid w:val="006B1FBB"/>
    <w:rsid w:val="006B5839"/>
    <w:rsid w:val="006B75AD"/>
    <w:rsid w:val="006C0867"/>
    <w:rsid w:val="006C184F"/>
    <w:rsid w:val="006C6446"/>
    <w:rsid w:val="006C68B1"/>
    <w:rsid w:val="006D0D63"/>
    <w:rsid w:val="006E3934"/>
    <w:rsid w:val="006E3BF2"/>
    <w:rsid w:val="006E4283"/>
    <w:rsid w:val="006F54E3"/>
    <w:rsid w:val="00700106"/>
    <w:rsid w:val="00702B28"/>
    <w:rsid w:val="00716508"/>
    <w:rsid w:val="00723599"/>
    <w:rsid w:val="007235B6"/>
    <w:rsid w:val="007256B0"/>
    <w:rsid w:val="0072676F"/>
    <w:rsid w:val="00730348"/>
    <w:rsid w:val="007327D5"/>
    <w:rsid w:val="00733B17"/>
    <w:rsid w:val="00737764"/>
    <w:rsid w:val="0074017F"/>
    <w:rsid w:val="00740C69"/>
    <w:rsid w:val="00741449"/>
    <w:rsid w:val="0074611B"/>
    <w:rsid w:val="00747949"/>
    <w:rsid w:val="007573C0"/>
    <w:rsid w:val="00757B34"/>
    <w:rsid w:val="0076120F"/>
    <w:rsid w:val="00762D95"/>
    <w:rsid w:val="00763BCF"/>
    <w:rsid w:val="00766EAB"/>
    <w:rsid w:val="00771709"/>
    <w:rsid w:val="0077358E"/>
    <w:rsid w:val="0077446D"/>
    <w:rsid w:val="00774CEB"/>
    <w:rsid w:val="00780D5F"/>
    <w:rsid w:val="00787F5E"/>
    <w:rsid w:val="00796409"/>
    <w:rsid w:val="00797962"/>
    <w:rsid w:val="007A15E1"/>
    <w:rsid w:val="007A3A27"/>
    <w:rsid w:val="007B0CA1"/>
    <w:rsid w:val="007B1018"/>
    <w:rsid w:val="007B1F11"/>
    <w:rsid w:val="007C3ACD"/>
    <w:rsid w:val="007D677B"/>
    <w:rsid w:val="007E7159"/>
    <w:rsid w:val="007F4131"/>
    <w:rsid w:val="0082107D"/>
    <w:rsid w:val="00832103"/>
    <w:rsid w:val="00834822"/>
    <w:rsid w:val="00836862"/>
    <w:rsid w:val="00837839"/>
    <w:rsid w:val="008414EE"/>
    <w:rsid w:val="00841649"/>
    <w:rsid w:val="008448B7"/>
    <w:rsid w:val="008579DA"/>
    <w:rsid w:val="0086458E"/>
    <w:rsid w:val="008664EF"/>
    <w:rsid w:val="00867AC8"/>
    <w:rsid w:val="00871C29"/>
    <w:rsid w:val="00874227"/>
    <w:rsid w:val="00874317"/>
    <w:rsid w:val="00881897"/>
    <w:rsid w:val="008820EE"/>
    <w:rsid w:val="00887BBF"/>
    <w:rsid w:val="00893CB4"/>
    <w:rsid w:val="0089576E"/>
    <w:rsid w:val="008A5E7C"/>
    <w:rsid w:val="008A6E55"/>
    <w:rsid w:val="008B219F"/>
    <w:rsid w:val="008B747F"/>
    <w:rsid w:val="008C2295"/>
    <w:rsid w:val="008C299D"/>
    <w:rsid w:val="008D24BE"/>
    <w:rsid w:val="008D3998"/>
    <w:rsid w:val="008E0065"/>
    <w:rsid w:val="008E47C1"/>
    <w:rsid w:val="008E52C3"/>
    <w:rsid w:val="008E680B"/>
    <w:rsid w:val="008E7173"/>
    <w:rsid w:val="008F684B"/>
    <w:rsid w:val="009010B8"/>
    <w:rsid w:val="00904CC0"/>
    <w:rsid w:val="00906F22"/>
    <w:rsid w:val="0091389D"/>
    <w:rsid w:val="00913991"/>
    <w:rsid w:val="0091550D"/>
    <w:rsid w:val="00923DD4"/>
    <w:rsid w:val="00924323"/>
    <w:rsid w:val="00924611"/>
    <w:rsid w:val="009260E0"/>
    <w:rsid w:val="00933E0F"/>
    <w:rsid w:val="00943007"/>
    <w:rsid w:val="00943A08"/>
    <w:rsid w:val="00957179"/>
    <w:rsid w:val="00965105"/>
    <w:rsid w:val="009657F7"/>
    <w:rsid w:val="00965AC9"/>
    <w:rsid w:val="009702C9"/>
    <w:rsid w:val="00971827"/>
    <w:rsid w:val="00973D99"/>
    <w:rsid w:val="00982F63"/>
    <w:rsid w:val="009845FF"/>
    <w:rsid w:val="009869FA"/>
    <w:rsid w:val="00990DAE"/>
    <w:rsid w:val="00991CC8"/>
    <w:rsid w:val="009920D9"/>
    <w:rsid w:val="00993325"/>
    <w:rsid w:val="009935E1"/>
    <w:rsid w:val="0099693D"/>
    <w:rsid w:val="00997ACB"/>
    <w:rsid w:val="00997DAC"/>
    <w:rsid w:val="009B2A19"/>
    <w:rsid w:val="009B2C89"/>
    <w:rsid w:val="009B5E67"/>
    <w:rsid w:val="009C592A"/>
    <w:rsid w:val="009C679F"/>
    <w:rsid w:val="009D2016"/>
    <w:rsid w:val="009D5D32"/>
    <w:rsid w:val="009D5ED2"/>
    <w:rsid w:val="009E7429"/>
    <w:rsid w:val="009F1D83"/>
    <w:rsid w:val="009F6B8F"/>
    <w:rsid w:val="00A02408"/>
    <w:rsid w:val="00A03949"/>
    <w:rsid w:val="00A05D26"/>
    <w:rsid w:val="00A1240B"/>
    <w:rsid w:val="00A1243F"/>
    <w:rsid w:val="00A140DC"/>
    <w:rsid w:val="00A171D2"/>
    <w:rsid w:val="00A177DA"/>
    <w:rsid w:val="00A2201C"/>
    <w:rsid w:val="00A25AA8"/>
    <w:rsid w:val="00A26D32"/>
    <w:rsid w:val="00A30443"/>
    <w:rsid w:val="00A30D75"/>
    <w:rsid w:val="00A3478C"/>
    <w:rsid w:val="00A456E1"/>
    <w:rsid w:val="00A46BCB"/>
    <w:rsid w:val="00A505C2"/>
    <w:rsid w:val="00A542A1"/>
    <w:rsid w:val="00A67903"/>
    <w:rsid w:val="00A705BC"/>
    <w:rsid w:val="00A76247"/>
    <w:rsid w:val="00A769F3"/>
    <w:rsid w:val="00A8140E"/>
    <w:rsid w:val="00A9120F"/>
    <w:rsid w:val="00AA2DEC"/>
    <w:rsid w:val="00AB32A9"/>
    <w:rsid w:val="00AB4E53"/>
    <w:rsid w:val="00AC41C2"/>
    <w:rsid w:val="00AC672B"/>
    <w:rsid w:val="00AC6A65"/>
    <w:rsid w:val="00AD57DF"/>
    <w:rsid w:val="00AF0D69"/>
    <w:rsid w:val="00B057B6"/>
    <w:rsid w:val="00B10108"/>
    <w:rsid w:val="00B10C33"/>
    <w:rsid w:val="00B24BE2"/>
    <w:rsid w:val="00B2537A"/>
    <w:rsid w:val="00B26DAA"/>
    <w:rsid w:val="00B2701D"/>
    <w:rsid w:val="00B339B7"/>
    <w:rsid w:val="00B350D9"/>
    <w:rsid w:val="00B36E66"/>
    <w:rsid w:val="00B40A99"/>
    <w:rsid w:val="00B45A75"/>
    <w:rsid w:val="00B5624A"/>
    <w:rsid w:val="00B56744"/>
    <w:rsid w:val="00B62869"/>
    <w:rsid w:val="00B73B91"/>
    <w:rsid w:val="00B74DE2"/>
    <w:rsid w:val="00B76B38"/>
    <w:rsid w:val="00B82916"/>
    <w:rsid w:val="00B87E81"/>
    <w:rsid w:val="00B907C2"/>
    <w:rsid w:val="00B93DB2"/>
    <w:rsid w:val="00B9764F"/>
    <w:rsid w:val="00BB726B"/>
    <w:rsid w:val="00BC4DD8"/>
    <w:rsid w:val="00BD1314"/>
    <w:rsid w:val="00BD51E9"/>
    <w:rsid w:val="00BD6498"/>
    <w:rsid w:val="00BE4800"/>
    <w:rsid w:val="00BE7B25"/>
    <w:rsid w:val="00BF0CB9"/>
    <w:rsid w:val="00BF48B9"/>
    <w:rsid w:val="00BF55D6"/>
    <w:rsid w:val="00C0143B"/>
    <w:rsid w:val="00C01650"/>
    <w:rsid w:val="00C029A0"/>
    <w:rsid w:val="00C05E6C"/>
    <w:rsid w:val="00C11183"/>
    <w:rsid w:val="00C1417F"/>
    <w:rsid w:val="00C20752"/>
    <w:rsid w:val="00C24E3D"/>
    <w:rsid w:val="00C252DE"/>
    <w:rsid w:val="00C40285"/>
    <w:rsid w:val="00C45307"/>
    <w:rsid w:val="00C509A1"/>
    <w:rsid w:val="00C522CC"/>
    <w:rsid w:val="00C54F2E"/>
    <w:rsid w:val="00C604BB"/>
    <w:rsid w:val="00C61166"/>
    <w:rsid w:val="00C61258"/>
    <w:rsid w:val="00C634AC"/>
    <w:rsid w:val="00C74989"/>
    <w:rsid w:val="00C958AF"/>
    <w:rsid w:val="00CA322E"/>
    <w:rsid w:val="00CB3E6C"/>
    <w:rsid w:val="00CD053D"/>
    <w:rsid w:val="00CE04AF"/>
    <w:rsid w:val="00CE2C07"/>
    <w:rsid w:val="00CE358C"/>
    <w:rsid w:val="00CE5385"/>
    <w:rsid w:val="00CE72B8"/>
    <w:rsid w:val="00CF22C7"/>
    <w:rsid w:val="00CF533D"/>
    <w:rsid w:val="00D11259"/>
    <w:rsid w:val="00D158B9"/>
    <w:rsid w:val="00D33308"/>
    <w:rsid w:val="00D36EC8"/>
    <w:rsid w:val="00D4001E"/>
    <w:rsid w:val="00D42B94"/>
    <w:rsid w:val="00D659EE"/>
    <w:rsid w:val="00D67A13"/>
    <w:rsid w:val="00D71C3C"/>
    <w:rsid w:val="00D76A03"/>
    <w:rsid w:val="00D76B06"/>
    <w:rsid w:val="00D803F6"/>
    <w:rsid w:val="00D82CB4"/>
    <w:rsid w:val="00D86CA7"/>
    <w:rsid w:val="00DA0104"/>
    <w:rsid w:val="00DA49F4"/>
    <w:rsid w:val="00DA6CBF"/>
    <w:rsid w:val="00DC47A6"/>
    <w:rsid w:val="00DC5E31"/>
    <w:rsid w:val="00DC64CF"/>
    <w:rsid w:val="00DD0AFB"/>
    <w:rsid w:val="00DD0C2A"/>
    <w:rsid w:val="00DE6797"/>
    <w:rsid w:val="00DF0E74"/>
    <w:rsid w:val="00DF11B8"/>
    <w:rsid w:val="00DF6879"/>
    <w:rsid w:val="00E1046C"/>
    <w:rsid w:val="00E108E8"/>
    <w:rsid w:val="00E115F5"/>
    <w:rsid w:val="00E176BE"/>
    <w:rsid w:val="00E2307C"/>
    <w:rsid w:val="00E23947"/>
    <w:rsid w:val="00E30F9D"/>
    <w:rsid w:val="00E363E7"/>
    <w:rsid w:val="00E40DF0"/>
    <w:rsid w:val="00E45C0E"/>
    <w:rsid w:val="00E47C24"/>
    <w:rsid w:val="00E536ED"/>
    <w:rsid w:val="00E638A9"/>
    <w:rsid w:val="00E70861"/>
    <w:rsid w:val="00E71B04"/>
    <w:rsid w:val="00E769A2"/>
    <w:rsid w:val="00E837D2"/>
    <w:rsid w:val="00EB2188"/>
    <w:rsid w:val="00EB70D5"/>
    <w:rsid w:val="00EC0CA0"/>
    <w:rsid w:val="00EC12E7"/>
    <w:rsid w:val="00EC6983"/>
    <w:rsid w:val="00EC7858"/>
    <w:rsid w:val="00ED19CB"/>
    <w:rsid w:val="00ED39FA"/>
    <w:rsid w:val="00ED73C7"/>
    <w:rsid w:val="00EE2B2A"/>
    <w:rsid w:val="00EF1AF5"/>
    <w:rsid w:val="00F02630"/>
    <w:rsid w:val="00F159F9"/>
    <w:rsid w:val="00F17118"/>
    <w:rsid w:val="00F172EA"/>
    <w:rsid w:val="00F26E3B"/>
    <w:rsid w:val="00F36ADD"/>
    <w:rsid w:val="00F44265"/>
    <w:rsid w:val="00F4431D"/>
    <w:rsid w:val="00F53CA3"/>
    <w:rsid w:val="00F639D7"/>
    <w:rsid w:val="00F71DFF"/>
    <w:rsid w:val="00F76220"/>
    <w:rsid w:val="00F76A05"/>
    <w:rsid w:val="00F819ED"/>
    <w:rsid w:val="00F92A71"/>
    <w:rsid w:val="00F94483"/>
    <w:rsid w:val="00F969A4"/>
    <w:rsid w:val="00FA02CC"/>
    <w:rsid w:val="00FA02D3"/>
    <w:rsid w:val="00FB4530"/>
    <w:rsid w:val="00FB4564"/>
    <w:rsid w:val="00FB5A08"/>
    <w:rsid w:val="00FB7656"/>
    <w:rsid w:val="00FC458B"/>
    <w:rsid w:val="00FD1318"/>
    <w:rsid w:val="00FE3BEC"/>
    <w:rsid w:val="00FE4C9B"/>
    <w:rsid w:val="00FF113C"/>
    <w:rsid w:val="00FF3274"/>
    <w:rsid w:val="00FF56B6"/>
    <w:rsid w:val="00FF6D8B"/>
    <w:rsid w:val="00FF7C77"/>
    <w:rsid w:val="00FF7CD8"/>
    <w:rsid w:val="01EDA75B"/>
    <w:rsid w:val="20AF402C"/>
    <w:rsid w:val="21EDF1F2"/>
    <w:rsid w:val="23D28327"/>
    <w:rsid w:val="26EB90DA"/>
    <w:rsid w:val="271C8D09"/>
    <w:rsid w:val="3352779E"/>
    <w:rsid w:val="345A5AB4"/>
    <w:rsid w:val="3B2814AC"/>
    <w:rsid w:val="3BA8FED2"/>
    <w:rsid w:val="49D4E671"/>
    <w:rsid w:val="4E87FF13"/>
    <w:rsid w:val="4ECFC78E"/>
    <w:rsid w:val="60ABDD0B"/>
    <w:rsid w:val="6713407E"/>
    <w:rsid w:val="6AC98506"/>
    <w:rsid w:val="724FA401"/>
    <w:rsid w:val="7ACB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84651"/>
  <w15:chartTrackingRefBased/>
  <w15:docId w15:val="{E45AE746-3095-4B9A-9871-646EF502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F1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1">
    <w:name w:val="List Table 4 Accent 1"/>
    <w:basedOn w:val="NormaleTabelle"/>
    <w:uiPriority w:val="49"/>
    <w:rsid w:val="00DF11B8"/>
    <w:pPr>
      <w:spacing w:after="0" w:line="240" w:lineRule="auto"/>
    </w:pPr>
    <w:tblPr>
      <w:tblStyleRowBandSize w:val="1"/>
      <w:tblStyleColBandSize w:val="1"/>
      <w:tblBorders>
        <w:top w:val="single" w:sz="4" w:space="0" w:color="E0F9EF" w:themeColor="accent1" w:themeTint="99"/>
        <w:left w:val="single" w:sz="4" w:space="0" w:color="E0F9EF" w:themeColor="accent1" w:themeTint="99"/>
        <w:bottom w:val="single" w:sz="4" w:space="0" w:color="E0F9EF" w:themeColor="accent1" w:themeTint="99"/>
        <w:right w:val="single" w:sz="4" w:space="0" w:color="E0F9EF" w:themeColor="accent1" w:themeTint="99"/>
        <w:insideH w:val="single" w:sz="4" w:space="0" w:color="E0F9EF" w:themeColor="accent1" w:themeTint="99"/>
      </w:tblBorders>
    </w:tblPr>
    <w:tblStylePr w:type="firstRow">
      <w:rPr>
        <w:b/>
        <w:bCs/>
        <w:color w:val="ECEEF2" w:themeColor="background1"/>
      </w:rPr>
      <w:tblPr/>
      <w:tcPr>
        <w:tcBorders>
          <w:top w:val="single" w:sz="4" w:space="0" w:color="CCF6E5" w:themeColor="accent1"/>
          <w:left w:val="single" w:sz="4" w:space="0" w:color="CCF6E5" w:themeColor="accent1"/>
          <w:bottom w:val="single" w:sz="4" w:space="0" w:color="CCF6E5" w:themeColor="accent1"/>
          <w:right w:val="single" w:sz="4" w:space="0" w:color="CCF6E5" w:themeColor="accent1"/>
          <w:insideH w:val="nil"/>
        </w:tcBorders>
        <w:shd w:val="clear" w:color="auto" w:fill="CCF6E5" w:themeFill="accent1"/>
      </w:tcPr>
    </w:tblStylePr>
    <w:tblStylePr w:type="lastRow">
      <w:rPr>
        <w:b/>
        <w:bCs/>
      </w:rPr>
      <w:tblPr/>
      <w:tcPr>
        <w:tcBorders>
          <w:top w:val="double" w:sz="4" w:space="0" w:color="E0F9E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DF9" w:themeFill="accent1" w:themeFillTint="33"/>
      </w:tcPr>
    </w:tblStylePr>
    <w:tblStylePr w:type="band1Horz">
      <w:tblPr/>
      <w:tcPr>
        <w:shd w:val="clear" w:color="auto" w:fill="F4FDF9" w:themeFill="accent1" w:themeFillTint="33"/>
      </w:tcPr>
    </w:tblStylePr>
  </w:style>
  <w:style w:type="table" w:styleId="Listentabelle3Akzent6">
    <w:name w:val="List Table 3 Accent 6"/>
    <w:basedOn w:val="NormaleTabelle"/>
    <w:uiPriority w:val="48"/>
    <w:rsid w:val="00893CB4"/>
    <w:pPr>
      <w:spacing w:after="0" w:line="240" w:lineRule="auto"/>
    </w:pPr>
    <w:tblPr>
      <w:tblStyleRowBandSize w:val="1"/>
      <w:tblStyleColBandSize w:val="1"/>
      <w:tblBorders>
        <w:top w:val="single" w:sz="4" w:space="0" w:color="006E78" w:themeColor="accent6"/>
        <w:left w:val="single" w:sz="4" w:space="0" w:color="006E78" w:themeColor="accent6"/>
        <w:bottom w:val="single" w:sz="4" w:space="0" w:color="006E78" w:themeColor="accent6"/>
        <w:right w:val="single" w:sz="4" w:space="0" w:color="006E78" w:themeColor="accent6"/>
      </w:tblBorders>
    </w:tblPr>
    <w:tblStylePr w:type="firstRow">
      <w:rPr>
        <w:b/>
        <w:bCs/>
        <w:color w:val="ECEEF2" w:themeColor="background1"/>
      </w:rPr>
      <w:tblPr/>
      <w:tcPr>
        <w:shd w:val="clear" w:color="auto" w:fill="006E78" w:themeFill="accent6"/>
      </w:tcPr>
    </w:tblStylePr>
    <w:tblStylePr w:type="lastRow">
      <w:rPr>
        <w:b/>
        <w:bCs/>
      </w:rPr>
      <w:tblPr/>
      <w:tcPr>
        <w:tcBorders>
          <w:top w:val="double" w:sz="4" w:space="0" w:color="006E78" w:themeColor="accent6"/>
        </w:tcBorders>
        <w:shd w:val="clear" w:color="auto" w:fill="ECEE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ECEE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ECEEF2" w:themeFill="background1"/>
      </w:tcPr>
    </w:tblStylePr>
    <w:tblStylePr w:type="band1Vert">
      <w:tblPr/>
      <w:tcPr>
        <w:tcBorders>
          <w:left w:val="single" w:sz="4" w:space="0" w:color="006E78" w:themeColor="accent6"/>
          <w:right w:val="single" w:sz="4" w:space="0" w:color="006E78" w:themeColor="accent6"/>
        </w:tcBorders>
      </w:tcPr>
    </w:tblStylePr>
    <w:tblStylePr w:type="band1Horz">
      <w:tblPr/>
      <w:tcPr>
        <w:tcBorders>
          <w:top w:val="single" w:sz="4" w:space="0" w:color="006E78" w:themeColor="accent6"/>
          <w:bottom w:val="single" w:sz="4" w:space="0" w:color="006E7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E78" w:themeColor="accent6"/>
          <w:left w:val="nil"/>
        </w:tcBorders>
      </w:tcPr>
    </w:tblStylePr>
    <w:tblStylePr w:type="swCell">
      <w:tblPr/>
      <w:tcPr>
        <w:tcBorders>
          <w:top w:val="double" w:sz="4" w:space="0" w:color="006E78" w:themeColor="accent6"/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CB4"/>
  </w:style>
  <w:style w:type="paragraph" w:styleId="Fuzeile">
    <w:name w:val="footer"/>
    <w:basedOn w:val="Standard"/>
    <w:link w:val="Fu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CB4"/>
  </w:style>
  <w:style w:type="paragraph" w:styleId="Listenabsatz">
    <w:name w:val="List Paragraph"/>
    <w:basedOn w:val="Standard"/>
    <w:uiPriority w:val="34"/>
    <w:qFormat/>
    <w:rsid w:val="001449FA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table" w:customStyle="1" w:styleId="Formatvorlage1">
    <w:name w:val="Formatvorlage1"/>
    <w:basedOn w:val="NormaleTabelle"/>
    <w:uiPriority w:val="99"/>
    <w:rsid w:val="0099693D"/>
    <w:pPr>
      <w:spacing w:after="0" w:line="240" w:lineRule="auto"/>
    </w:pPr>
    <w:rPr>
      <w:rFonts w:ascii="Helvetica" w:hAnsi="Helvetica"/>
      <w:color w:val="243039" w:themeColor="text1"/>
      <w:sz w:val="24"/>
    </w:rPr>
    <w:tblPr>
      <w:tblStyleRowBandSize w:val="1"/>
      <w:tblBorders>
        <w:top w:val="single" w:sz="4" w:space="0" w:color="F5F5F5" w:themeColor="background2"/>
        <w:left w:val="single" w:sz="4" w:space="0" w:color="F5F5F5" w:themeColor="background2"/>
        <w:bottom w:val="single" w:sz="4" w:space="0" w:color="F5F5F5" w:themeColor="background2"/>
        <w:right w:val="single" w:sz="4" w:space="0" w:color="F5F5F5" w:themeColor="background2"/>
        <w:insideH w:val="single" w:sz="4" w:space="0" w:color="F5F5F5" w:themeColor="background2"/>
        <w:insideV w:val="single" w:sz="4" w:space="0" w:color="F5F5F5" w:themeColor="background2"/>
      </w:tblBorders>
    </w:tblPr>
    <w:tblStylePr w:type="band1Horz">
      <w:tblPr/>
      <w:tcPr>
        <w:shd w:val="clear" w:color="auto" w:fill="F5F5F5" w:themeFill="background2"/>
      </w:tcPr>
    </w:tblStylePr>
  </w:style>
  <w:style w:type="character" w:styleId="Hyperlink">
    <w:name w:val="Hyperlink"/>
    <w:basedOn w:val="Absatz-Standardschriftart"/>
    <w:uiPriority w:val="99"/>
    <w:unhideWhenUsed/>
    <w:rsid w:val="0034213A"/>
    <w:rPr>
      <w:color w:val="0000FF"/>
      <w:u w:val="single"/>
    </w:rPr>
  </w:style>
  <w:style w:type="table" w:customStyle="1" w:styleId="TabellenFinanztipSchule">
    <w:name w:val="Tabellen Finanztip Schule"/>
    <w:basedOn w:val="NormaleTabelle"/>
    <w:uiPriority w:val="99"/>
    <w:rsid w:val="0034213A"/>
    <w:pPr>
      <w:spacing w:after="0" w:line="240" w:lineRule="auto"/>
    </w:pPr>
    <w:rPr>
      <w:rFonts w:ascii="Helvetica" w:hAnsi="Helvetica"/>
      <w:color w:val="243039"/>
      <w:sz w:val="24"/>
    </w:rPr>
    <w:tblPr>
      <w:tblStyleRowBandSize w:val="1"/>
      <w:tblBorders>
        <w:top w:val="single" w:sz="4" w:space="0" w:color="F5F5F5"/>
        <w:left w:val="single" w:sz="4" w:space="0" w:color="F5F5F5"/>
        <w:bottom w:val="single" w:sz="4" w:space="0" w:color="F5F5F5"/>
        <w:right w:val="single" w:sz="4" w:space="0" w:color="F5F5F5"/>
        <w:insideH w:val="single" w:sz="4" w:space="0" w:color="F5F5F5"/>
        <w:insideV w:val="single" w:sz="4" w:space="0" w:color="F5F5F5"/>
      </w:tblBorders>
    </w:tblPr>
    <w:tcPr>
      <w:shd w:val="clear" w:color="auto" w:fill="auto"/>
    </w:tcPr>
    <w:tblStylePr w:type="band1Horz">
      <w:tblPr/>
      <w:tcPr>
        <w:shd w:val="clear" w:color="auto" w:fill="F5F5F5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747949"/>
    <w:rPr>
      <w:color w:val="4650DF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D3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5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inanztip.schule/unterrichtsmaterial/geldanlage/" TargetMode="External"/><Relationship Id="rId18" Type="http://schemas.openxmlformats.org/officeDocument/2006/relationships/hyperlink" Target="https://www.youtube.com/watch?v=MOfVq6Hcp4I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n.org/sustainabledevelopment/" TargetMode="External"/><Relationship Id="rId17" Type="http://schemas.openxmlformats.org/officeDocument/2006/relationships/hyperlink" Target="https://www.youtube.com/watch?v=68OGm3w-Dy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Muaa8zcnnl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.org/sustainabledevelopment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inanztip.de/indexfonds-etf/nachhaltige-geldanlagen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rdmediathek.de/embed/Y3JpZDovL2hyLW9ubGluZS8xODI3NTA?startTime=1692.00&amp;endTime=2153.0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3" ma:contentTypeDescription="Ein neues Dokument erstellen." ma:contentTypeScope="" ma:versionID="0be9e3b8bd6b94ad15b3e222d5ce036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6626cebf6ec06331d976543a9d75a43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6673A-73FD-4170-90EF-B39246EEFE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BF0425-87F5-41D9-81E4-9FFF887FDD1E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customXml/itemProps3.xml><?xml version="1.0" encoding="utf-8"?>
<ds:datastoreItem xmlns:ds="http://schemas.openxmlformats.org/officeDocument/2006/customXml" ds:itemID="{4096FDFA-5E3C-42DF-A0BA-91CDF19EE6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537E95-9CAB-448A-91D5-ADDAD038A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3e585-18c1-444e-a2b2-7bdbe51b187b"/>
    <ds:schemaRef ds:uri="436f5ecc-5095-4337-8a5c-a427a102b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1241</Words>
  <Characters>7825</Characters>
  <Application>Microsoft Office Word</Application>
  <DocSecurity>0</DocSecurity>
  <Lines>65</Lines>
  <Paragraphs>18</Paragraphs>
  <ScaleCrop>false</ScaleCrop>
  <Company/>
  <LinksUpToDate>false</LinksUpToDate>
  <CharactersWithSpaces>9048</CharactersWithSpaces>
  <SharedDoc>false</SharedDoc>
  <HLinks>
    <vt:vector size="30" baseType="variant">
      <vt:variant>
        <vt:i4>2555949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https://www.youtube.com/watch?v=MOfVq6Hcp4I</vt:lpwstr>
      </vt:variant>
      <vt:variant>
        <vt:lpwstr/>
      </vt:variant>
      <vt:variant>
        <vt:i4>6750312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https://www.youtube.com/watch?v=68OGm3w-Dyg</vt:lpwstr>
      </vt:variant>
      <vt:variant>
        <vt:lpwstr/>
      </vt:variant>
      <vt:variant>
        <vt:i4>3342454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https://www.youtube.com/watch?v=Muaa8zcnnlM</vt:lpwstr>
      </vt:variant>
      <vt:variant>
        <vt:lpwstr/>
      </vt:variant>
      <vt:variant>
        <vt:i4>3670131</vt:i4>
      </vt:variant>
      <vt:variant>
        <vt:i4>3</vt:i4>
      </vt:variant>
      <vt:variant>
        <vt:i4>0</vt:i4>
      </vt:variant>
      <vt:variant>
        <vt:i4>5</vt:i4>
      </vt:variant>
      <vt:variant>
        <vt:lpwstr>https://www.finanztip.de/indexfonds-etf/nachhaltige-geldanlagen/</vt:lpwstr>
      </vt:variant>
      <vt:variant>
        <vt:lpwstr>c102090</vt:lpwstr>
      </vt:variant>
      <vt:variant>
        <vt:i4>6815802</vt:i4>
      </vt:variant>
      <vt:variant>
        <vt:i4>0</vt:i4>
      </vt:variant>
      <vt:variant>
        <vt:i4>0</vt:i4>
      </vt:variant>
      <vt:variant>
        <vt:i4>5</vt:i4>
      </vt:variant>
      <vt:variant>
        <vt:lpwstr>https://www.ardmediathek.de/embed/Y3JpZDovL2hyLW9ubGluZS8xODI3NTA?startTime=1692.00&amp;endTime=2153.00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152</cp:revision>
  <cp:lastPrinted>2022-08-22T18:02:00Z</cp:lastPrinted>
  <dcterms:created xsi:type="dcterms:W3CDTF">2023-08-10T07:10:00Z</dcterms:created>
  <dcterms:modified xsi:type="dcterms:W3CDTF">2023-08-21T14:09:00Z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